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10" w:leftChars="100"/>
        <w:jc w:val="center"/>
        <w:rPr>
          <w:rFonts w:hint="eastAsia" w:ascii="宋体" w:hAnsi="宋体" w:eastAsia="宋体" w:cs="宋体"/>
          <w:b/>
          <w:bCs/>
          <w:sz w:val="30"/>
          <w:szCs w:val="30"/>
        </w:rPr>
      </w:pPr>
      <w:r>
        <w:rPr>
          <w:rFonts w:hint="eastAsia" w:ascii="宋体" w:hAnsi="宋体" w:eastAsia="宋体" w:cs="宋体"/>
          <w:b/>
          <w:bCs/>
          <w:sz w:val="30"/>
          <w:szCs w:val="30"/>
        </w:rPr>
        <w:t>济南大学历</w:t>
      </w:r>
      <w:r>
        <w:rPr>
          <w:rFonts w:hint="eastAsia" w:ascii="宋体" w:hAnsi="宋体" w:eastAsia="宋体" w:cs="宋体"/>
          <w:b/>
          <w:bCs/>
          <w:sz w:val="30"/>
          <w:szCs w:val="30"/>
          <w:lang w:eastAsia="zh-CN"/>
        </w:rPr>
        <w:t>史与</w:t>
      </w:r>
      <w:r>
        <w:rPr>
          <w:rFonts w:hint="eastAsia" w:ascii="宋体" w:hAnsi="宋体" w:eastAsia="宋体" w:cs="宋体"/>
          <w:b/>
          <w:bCs/>
          <w:sz w:val="30"/>
          <w:szCs w:val="30"/>
        </w:rPr>
        <w:t>文</w:t>
      </w:r>
      <w:r>
        <w:rPr>
          <w:rFonts w:hint="eastAsia" w:ascii="宋体" w:hAnsi="宋体" w:eastAsia="宋体" w:cs="宋体"/>
          <w:b/>
          <w:bCs/>
          <w:sz w:val="30"/>
          <w:szCs w:val="30"/>
          <w:lang w:eastAsia="zh-CN"/>
        </w:rPr>
        <w:t>化产业</w:t>
      </w:r>
      <w:bookmarkStart w:id="0" w:name="_GoBack"/>
      <w:bookmarkEnd w:id="0"/>
      <w:r>
        <w:rPr>
          <w:rFonts w:hint="eastAsia" w:ascii="宋体" w:hAnsi="宋体" w:eastAsia="宋体" w:cs="宋体"/>
          <w:b/>
          <w:bCs/>
          <w:sz w:val="30"/>
          <w:szCs w:val="30"/>
        </w:rPr>
        <w:t>学院2016-2017学年第一学期硕士研究生课程表</w:t>
      </w:r>
    </w:p>
    <w:tbl>
      <w:tblPr>
        <w:tblStyle w:val="5"/>
        <w:tblW w:w="14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433"/>
        <w:gridCol w:w="2617"/>
        <w:gridCol w:w="2398"/>
        <w:gridCol w:w="2602"/>
        <w:gridCol w:w="3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660" w:type="dxa"/>
            <w:tcBorders>
              <w:tl2br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星期</w:t>
            </w:r>
          </w:p>
          <w:p>
            <w:pPr>
              <w:rPr>
                <w:rFonts w:hint="eastAsia" w:ascii="宋体" w:hAnsi="宋体" w:eastAsia="宋体" w:cs="宋体"/>
                <w:sz w:val="21"/>
                <w:szCs w:val="21"/>
              </w:rPr>
            </w:pPr>
            <w:r>
              <w:rPr>
                <w:rFonts w:hint="eastAsia" w:ascii="宋体" w:hAnsi="宋体" w:eastAsia="宋体" w:cs="宋体"/>
                <w:sz w:val="21"/>
                <w:szCs w:val="21"/>
              </w:rPr>
              <w:t>节次</w:t>
            </w:r>
          </w:p>
        </w:tc>
        <w:tc>
          <w:tcPr>
            <w:tcW w:w="243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一</w:t>
            </w:r>
          </w:p>
        </w:tc>
        <w:tc>
          <w:tcPr>
            <w:tcW w:w="261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二</w:t>
            </w:r>
          </w:p>
        </w:tc>
        <w:tc>
          <w:tcPr>
            <w:tcW w:w="239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三</w:t>
            </w:r>
          </w:p>
        </w:tc>
        <w:tc>
          <w:tcPr>
            <w:tcW w:w="260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四</w:t>
            </w:r>
          </w:p>
        </w:tc>
        <w:tc>
          <w:tcPr>
            <w:tcW w:w="306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1" w:hRule="atLeast"/>
        </w:trPr>
        <w:tc>
          <w:tcPr>
            <w:tcW w:w="1660" w:type="dxa"/>
            <w:shd w:val="clear" w:color="auto" w:fill="auto"/>
            <w:textDirection w:val="lrTb"/>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2节</w:t>
            </w:r>
          </w:p>
          <w:p>
            <w:pPr>
              <w:jc w:val="center"/>
              <w:rPr>
                <w:rFonts w:hint="eastAsia" w:ascii="宋体" w:hAnsi="宋体" w:eastAsia="宋体" w:cs="宋体"/>
                <w:sz w:val="21"/>
                <w:szCs w:val="21"/>
              </w:rPr>
            </w:pPr>
            <w:r>
              <w:rPr>
                <w:rFonts w:hint="eastAsia" w:ascii="宋体" w:hAnsi="宋体" w:eastAsia="宋体" w:cs="宋体"/>
                <w:sz w:val="21"/>
                <w:szCs w:val="21"/>
              </w:rPr>
              <w:t>8：00—9：</w:t>
            </w:r>
            <w:r>
              <w:rPr>
                <w:rFonts w:hint="eastAsia" w:ascii="宋体" w:hAnsi="宋体" w:eastAsia="宋体" w:cs="宋体"/>
                <w:sz w:val="21"/>
                <w:szCs w:val="21"/>
                <w:lang w:val="en-US" w:eastAsia="zh-CN"/>
              </w:rPr>
              <w:t>40</w:t>
            </w:r>
          </w:p>
        </w:tc>
        <w:tc>
          <w:tcPr>
            <w:tcW w:w="2433" w:type="dxa"/>
            <w:vMerge w:val="restart"/>
            <w:shd w:val="clear" w:color="auto" w:fill="auto"/>
            <w:vAlign w:val="center"/>
          </w:tcPr>
          <w:p>
            <w:pPr>
              <w:jc w:val="center"/>
              <w:rPr>
                <w:rFonts w:hint="eastAsia" w:ascii="宋体" w:hAnsi="宋体" w:eastAsia="宋体" w:cs="宋体"/>
                <w:b w:val="0"/>
                <w:bCs w:val="0"/>
                <w:color w:val="auto"/>
                <w:sz w:val="21"/>
                <w:szCs w:val="21"/>
              </w:rPr>
            </w:pPr>
          </w:p>
        </w:tc>
        <w:tc>
          <w:tcPr>
            <w:tcW w:w="2617" w:type="dxa"/>
            <w:vMerge w:val="restart"/>
            <w:shd w:val="clear" w:color="auto" w:fill="auto"/>
            <w:vAlign w:val="center"/>
          </w:tcPr>
          <w:p>
            <w:pPr>
              <w:jc w:val="center"/>
              <w:rPr>
                <w:rFonts w:hint="eastAsia" w:ascii="宋体" w:hAnsi="宋体" w:eastAsia="宋体" w:cs="宋体"/>
                <w:b w:val="0"/>
                <w:bCs w:val="0"/>
                <w:color w:val="auto"/>
                <w:sz w:val="21"/>
                <w:szCs w:val="21"/>
              </w:rPr>
            </w:pPr>
          </w:p>
        </w:tc>
        <w:tc>
          <w:tcPr>
            <w:tcW w:w="2398" w:type="dxa"/>
            <w:vMerge w:val="restart"/>
            <w:shd w:val="clear" w:color="auto" w:fill="auto"/>
            <w:vAlign w:val="center"/>
          </w:tcPr>
          <w:p>
            <w:pPr>
              <w:jc w:val="center"/>
              <w:rPr>
                <w:rFonts w:hint="eastAsia" w:ascii="宋体" w:hAnsi="宋体" w:eastAsia="宋体" w:cs="宋体"/>
                <w:b w:val="0"/>
                <w:bCs w:val="0"/>
                <w:color w:val="auto"/>
                <w:sz w:val="21"/>
                <w:szCs w:val="21"/>
              </w:rPr>
            </w:pPr>
          </w:p>
          <w:p>
            <w:pPr>
              <w:rPr>
                <w:rFonts w:hint="eastAsia" w:ascii="宋体" w:hAnsi="宋体" w:eastAsia="宋体" w:cs="宋体"/>
                <w:b w:val="0"/>
                <w:bCs w:val="0"/>
                <w:color w:val="auto"/>
                <w:sz w:val="21"/>
                <w:szCs w:val="21"/>
              </w:rPr>
            </w:pPr>
          </w:p>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基础英语（二班）（3-4节）</w:t>
            </w:r>
          </w:p>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10J-401都文娟3-18周</w:t>
            </w:r>
          </w:p>
          <w:p>
            <w:pPr>
              <w:jc w:val="center"/>
              <w:rPr>
                <w:rFonts w:hint="eastAsia" w:ascii="宋体" w:hAnsi="宋体" w:eastAsia="宋体" w:cs="宋体"/>
                <w:b w:val="0"/>
                <w:bCs w:val="0"/>
                <w:color w:val="auto"/>
                <w:spacing w:val="-20"/>
                <w:sz w:val="21"/>
                <w:szCs w:val="21"/>
              </w:rPr>
            </w:pPr>
          </w:p>
        </w:tc>
        <w:tc>
          <w:tcPr>
            <w:tcW w:w="2602" w:type="dxa"/>
            <w:vMerge w:val="restart"/>
            <w:shd w:val="clear" w:color="auto" w:fill="auto"/>
            <w:vAlign w:val="center"/>
          </w:tcPr>
          <w:p>
            <w:pPr>
              <w:jc w:val="center"/>
              <w:rPr>
                <w:rFonts w:hint="eastAsia" w:ascii="宋体" w:hAnsi="宋体" w:eastAsia="宋体" w:cs="宋体"/>
                <w:b w:val="0"/>
                <w:bCs w:val="0"/>
                <w:color w:val="auto"/>
                <w:sz w:val="21"/>
                <w:szCs w:val="21"/>
              </w:rPr>
            </w:pPr>
          </w:p>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马克思主义与社会科学方法论</w:t>
            </w:r>
          </w:p>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贺方彬（一班） （1-3节）</w:t>
            </w:r>
          </w:p>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（7-12周）10J-401</w:t>
            </w:r>
          </w:p>
          <w:p>
            <w:pPr>
              <w:jc w:val="center"/>
              <w:rPr>
                <w:rFonts w:hint="eastAsia" w:ascii="宋体" w:hAnsi="宋体" w:eastAsia="宋体" w:cs="宋体"/>
                <w:b w:val="0"/>
                <w:bCs w:val="0"/>
                <w:color w:val="auto"/>
                <w:sz w:val="21"/>
                <w:szCs w:val="21"/>
              </w:rPr>
            </w:pPr>
          </w:p>
        </w:tc>
        <w:tc>
          <w:tcPr>
            <w:tcW w:w="3067" w:type="dxa"/>
            <w:vMerge w:val="restart"/>
            <w:shd w:val="clear" w:color="auto" w:fill="auto"/>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基础英语（二班）（3-4节）</w:t>
            </w:r>
          </w:p>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10J-401</w:t>
            </w:r>
          </w:p>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都文娟  3-18周</w:t>
            </w:r>
          </w:p>
          <w:p>
            <w:pPr>
              <w:jc w:val="center"/>
              <w:rPr>
                <w:rFonts w:hint="eastAsia" w:ascii="宋体" w:hAnsi="宋体" w:eastAsia="宋体" w:cs="宋体"/>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1660" w:type="dxa"/>
            <w:shd w:val="clear" w:color="auto" w:fill="auto"/>
            <w:textDirection w:val="lrTb"/>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4节</w:t>
            </w:r>
          </w:p>
          <w:p>
            <w:pPr>
              <w:jc w:val="center"/>
              <w:rPr>
                <w:rFonts w:hint="eastAsia" w:ascii="宋体" w:hAnsi="宋体" w:eastAsia="宋体" w:cs="宋体"/>
                <w:sz w:val="21"/>
                <w:szCs w:val="21"/>
              </w:rPr>
            </w:pPr>
            <w:r>
              <w:rPr>
                <w:rFonts w:hint="eastAsia" w:ascii="宋体" w:hAnsi="宋体" w:eastAsia="宋体" w:cs="宋体"/>
                <w:kern w:val="0"/>
                <w:sz w:val="21"/>
                <w:szCs w:val="21"/>
              </w:rPr>
              <w:t>10</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20</w:t>
            </w: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0</w:t>
            </w:r>
          </w:p>
        </w:tc>
        <w:tc>
          <w:tcPr>
            <w:tcW w:w="2433" w:type="dxa"/>
            <w:vMerge w:val="continue"/>
            <w:shd w:val="clear" w:color="auto" w:fill="auto"/>
            <w:vAlign w:val="center"/>
          </w:tcPr>
          <w:p>
            <w:pPr>
              <w:jc w:val="center"/>
              <w:rPr>
                <w:rFonts w:hint="eastAsia" w:ascii="宋体" w:hAnsi="宋体" w:eastAsia="宋体" w:cs="宋体"/>
                <w:b w:val="0"/>
                <w:bCs w:val="0"/>
                <w:color w:val="auto"/>
                <w:sz w:val="21"/>
                <w:szCs w:val="21"/>
              </w:rPr>
            </w:pPr>
          </w:p>
        </w:tc>
        <w:tc>
          <w:tcPr>
            <w:tcW w:w="2617" w:type="dxa"/>
            <w:vMerge w:val="continue"/>
            <w:shd w:val="clear" w:color="auto" w:fill="auto"/>
            <w:vAlign w:val="center"/>
          </w:tcPr>
          <w:p>
            <w:pPr>
              <w:jc w:val="center"/>
              <w:rPr>
                <w:rFonts w:hint="eastAsia" w:ascii="宋体" w:hAnsi="宋体" w:eastAsia="宋体" w:cs="宋体"/>
                <w:b w:val="0"/>
                <w:bCs w:val="0"/>
                <w:color w:val="auto"/>
                <w:sz w:val="21"/>
                <w:szCs w:val="21"/>
              </w:rPr>
            </w:pPr>
          </w:p>
        </w:tc>
        <w:tc>
          <w:tcPr>
            <w:tcW w:w="2398" w:type="dxa"/>
            <w:vMerge w:val="continue"/>
            <w:shd w:val="clear" w:color="auto" w:fill="auto"/>
            <w:vAlign w:val="center"/>
          </w:tcPr>
          <w:p>
            <w:pPr>
              <w:jc w:val="center"/>
              <w:rPr>
                <w:rFonts w:hint="eastAsia" w:ascii="宋体" w:hAnsi="宋体" w:eastAsia="宋体" w:cs="宋体"/>
                <w:b w:val="0"/>
                <w:bCs w:val="0"/>
                <w:color w:val="auto"/>
                <w:spacing w:val="-20"/>
                <w:sz w:val="21"/>
                <w:szCs w:val="21"/>
              </w:rPr>
            </w:pPr>
          </w:p>
        </w:tc>
        <w:tc>
          <w:tcPr>
            <w:tcW w:w="2602" w:type="dxa"/>
            <w:vMerge w:val="continue"/>
            <w:shd w:val="clear" w:color="auto" w:fill="auto"/>
            <w:vAlign w:val="center"/>
          </w:tcPr>
          <w:p>
            <w:pPr>
              <w:jc w:val="center"/>
              <w:rPr>
                <w:rFonts w:hint="eastAsia" w:ascii="宋体" w:hAnsi="宋体" w:eastAsia="宋体" w:cs="宋体"/>
                <w:b w:val="0"/>
                <w:bCs w:val="0"/>
                <w:color w:val="auto"/>
                <w:sz w:val="21"/>
                <w:szCs w:val="21"/>
              </w:rPr>
            </w:pPr>
          </w:p>
        </w:tc>
        <w:tc>
          <w:tcPr>
            <w:tcW w:w="3067" w:type="dxa"/>
            <w:vMerge w:val="continue"/>
            <w:shd w:val="clear" w:color="auto" w:fill="auto"/>
            <w:vAlign w:val="center"/>
          </w:tcPr>
          <w:p>
            <w:pPr>
              <w:jc w:val="center"/>
              <w:rPr>
                <w:rFonts w:hint="eastAsia" w:ascii="宋体" w:hAnsi="宋体" w:eastAsia="宋体" w:cs="宋体"/>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6" w:hRule="atLeast"/>
        </w:trPr>
        <w:tc>
          <w:tcPr>
            <w:tcW w:w="1660" w:type="dxa"/>
            <w:shd w:val="clear" w:color="auto" w:fill="auto"/>
            <w:textDirection w:val="lrTb"/>
            <w:vAlign w:val="center"/>
          </w:tcPr>
          <w:p>
            <w:pPr>
              <w:jc w:val="center"/>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eastAsia="zh-CN"/>
              </w:rPr>
              <w:t>、</w:t>
            </w:r>
            <w:r>
              <w:rPr>
                <w:rFonts w:hint="eastAsia" w:ascii="宋体" w:hAnsi="宋体" w:eastAsia="宋体" w:cs="宋体"/>
                <w:sz w:val="21"/>
                <w:szCs w:val="21"/>
              </w:rPr>
              <w:t>6节</w:t>
            </w:r>
          </w:p>
          <w:p>
            <w:pPr>
              <w:jc w:val="center"/>
              <w:rPr>
                <w:rFonts w:hint="eastAsia" w:ascii="宋体" w:hAnsi="宋体" w:eastAsia="宋体" w:cs="宋体"/>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0—15</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40</w:t>
            </w:r>
          </w:p>
        </w:tc>
        <w:tc>
          <w:tcPr>
            <w:tcW w:w="2433" w:type="dxa"/>
            <w:shd w:val="clear" w:color="auto" w:fill="auto"/>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中国特色社会主义理论与实践研究（二班）</w:t>
            </w:r>
          </w:p>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张敬梅等（5-7节）</w:t>
            </w:r>
          </w:p>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（4-15周）</w:t>
            </w:r>
          </w:p>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(11J-6301)</w:t>
            </w:r>
          </w:p>
        </w:tc>
        <w:tc>
          <w:tcPr>
            <w:tcW w:w="2617" w:type="dxa"/>
            <w:shd w:val="clear" w:color="auto" w:fill="auto"/>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集体活动时间</w:t>
            </w:r>
          </w:p>
        </w:tc>
        <w:tc>
          <w:tcPr>
            <w:tcW w:w="2398" w:type="dxa"/>
            <w:shd w:val="clear" w:color="auto" w:fill="auto"/>
            <w:vAlign w:val="center"/>
          </w:tcPr>
          <w:p>
            <w:pPr>
              <w:jc w:val="center"/>
              <w:rPr>
                <w:rFonts w:hint="eastAsia" w:ascii="宋体" w:hAnsi="宋体" w:eastAsia="宋体" w:cs="宋体"/>
                <w:b w:val="0"/>
                <w:bCs w:val="0"/>
                <w:color w:val="auto"/>
                <w:spacing w:val="-20"/>
                <w:sz w:val="21"/>
                <w:szCs w:val="21"/>
              </w:rPr>
            </w:pPr>
          </w:p>
        </w:tc>
        <w:tc>
          <w:tcPr>
            <w:tcW w:w="2602" w:type="dxa"/>
            <w:vMerge w:val="restart"/>
            <w:shd w:val="clear" w:color="auto" w:fill="auto"/>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文化产业创意学(5-7节)</w:t>
            </w:r>
          </w:p>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王建成（7-17）周3J-508</w:t>
            </w:r>
          </w:p>
          <w:p>
            <w:pPr>
              <w:jc w:val="center"/>
              <w:rPr>
                <w:rFonts w:hint="eastAsia" w:ascii="宋体" w:hAnsi="宋体" w:eastAsia="宋体" w:cs="宋体"/>
                <w:b w:val="0"/>
                <w:bCs w:val="0"/>
                <w:color w:val="auto"/>
                <w:sz w:val="21"/>
                <w:szCs w:val="21"/>
              </w:rPr>
            </w:pPr>
          </w:p>
        </w:tc>
        <w:tc>
          <w:tcPr>
            <w:tcW w:w="3067" w:type="dxa"/>
            <w:shd w:val="clear" w:color="auto" w:fill="auto"/>
            <w:vAlign w:val="center"/>
          </w:tcPr>
          <w:p>
            <w:pPr>
              <w:jc w:val="center"/>
              <w:rPr>
                <w:rFonts w:hint="eastAsia" w:ascii="宋体" w:hAnsi="宋体" w:eastAsia="宋体" w:cs="宋体"/>
                <w:b w:val="0"/>
                <w:bCs w:val="0"/>
                <w:color w:val="auto"/>
                <w:sz w:val="21"/>
                <w:szCs w:val="21"/>
              </w:rPr>
            </w:pPr>
          </w:p>
          <w:p>
            <w:pPr>
              <w:jc w:val="center"/>
              <w:rPr>
                <w:rFonts w:hint="eastAsia" w:ascii="宋体" w:hAnsi="宋体" w:eastAsia="宋体" w:cs="宋体"/>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14" w:hRule="atLeast"/>
        </w:trPr>
        <w:tc>
          <w:tcPr>
            <w:tcW w:w="1660" w:type="dxa"/>
            <w:shd w:val="clear" w:color="auto" w:fill="auto"/>
            <w:textDirection w:val="lrTb"/>
            <w:vAlign w:val="center"/>
          </w:tcPr>
          <w:p>
            <w:pPr>
              <w:jc w:val="center"/>
              <w:rPr>
                <w:rFonts w:hint="eastAsia" w:ascii="宋体" w:hAnsi="宋体" w:eastAsia="宋体" w:cs="宋体"/>
                <w:sz w:val="21"/>
                <w:szCs w:val="21"/>
              </w:rPr>
            </w:pPr>
            <w:r>
              <w:rPr>
                <w:rFonts w:hint="eastAsia" w:ascii="宋体" w:hAnsi="宋体" w:eastAsia="宋体" w:cs="宋体"/>
                <w:sz w:val="21"/>
                <w:szCs w:val="21"/>
              </w:rPr>
              <w:t>7、8节</w:t>
            </w:r>
          </w:p>
          <w:p>
            <w:pPr>
              <w:jc w:val="center"/>
              <w:rPr>
                <w:rFonts w:hint="eastAsia" w:ascii="宋体" w:hAnsi="宋体" w:eastAsia="宋体" w:cs="宋体"/>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6</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20</w:t>
            </w: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0</w:t>
            </w:r>
          </w:p>
        </w:tc>
        <w:tc>
          <w:tcPr>
            <w:tcW w:w="2433" w:type="dxa"/>
            <w:shd w:val="clear" w:color="auto" w:fill="auto"/>
            <w:vAlign w:val="center"/>
          </w:tcPr>
          <w:p>
            <w:pPr>
              <w:jc w:val="center"/>
              <w:rPr>
                <w:rFonts w:hint="eastAsia" w:ascii="宋体" w:hAnsi="宋体" w:eastAsia="宋体" w:cs="宋体"/>
                <w:b w:val="0"/>
                <w:bCs w:val="0"/>
                <w:color w:val="auto"/>
                <w:sz w:val="21"/>
                <w:szCs w:val="21"/>
              </w:rPr>
            </w:pPr>
          </w:p>
        </w:tc>
        <w:tc>
          <w:tcPr>
            <w:tcW w:w="2617" w:type="dxa"/>
            <w:shd w:val="clear" w:color="auto" w:fill="auto"/>
            <w:vAlign w:val="center"/>
          </w:tcPr>
          <w:p>
            <w:pPr>
              <w:jc w:val="center"/>
              <w:rPr>
                <w:rFonts w:hint="eastAsia" w:ascii="宋体" w:hAnsi="宋体" w:eastAsia="宋体" w:cs="宋体"/>
                <w:b w:val="0"/>
                <w:bCs w:val="0"/>
                <w:color w:val="auto"/>
                <w:sz w:val="21"/>
                <w:szCs w:val="21"/>
              </w:rPr>
            </w:pPr>
          </w:p>
        </w:tc>
        <w:tc>
          <w:tcPr>
            <w:tcW w:w="2398" w:type="dxa"/>
            <w:shd w:val="clear" w:color="auto" w:fill="auto"/>
            <w:vAlign w:val="center"/>
          </w:tcPr>
          <w:p>
            <w:pPr>
              <w:jc w:val="center"/>
              <w:rPr>
                <w:rFonts w:hint="eastAsia" w:ascii="宋体" w:hAnsi="宋体" w:eastAsia="宋体" w:cs="宋体"/>
                <w:b w:val="0"/>
                <w:bCs w:val="0"/>
                <w:color w:val="auto"/>
                <w:sz w:val="21"/>
                <w:szCs w:val="21"/>
              </w:rPr>
            </w:pPr>
          </w:p>
        </w:tc>
        <w:tc>
          <w:tcPr>
            <w:tcW w:w="2602" w:type="dxa"/>
            <w:vMerge w:val="continue"/>
            <w:shd w:val="clear" w:color="auto" w:fill="auto"/>
            <w:vAlign w:val="center"/>
          </w:tcPr>
          <w:p>
            <w:pPr>
              <w:jc w:val="center"/>
              <w:rPr>
                <w:rFonts w:hint="eastAsia" w:ascii="宋体" w:hAnsi="宋体" w:eastAsia="宋体" w:cs="宋体"/>
                <w:b w:val="0"/>
                <w:bCs w:val="0"/>
                <w:color w:val="auto"/>
                <w:sz w:val="21"/>
                <w:szCs w:val="21"/>
              </w:rPr>
            </w:pPr>
          </w:p>
        </w:tc>
        <w:tc>
          <w:tcPr>
            <w:tcW w:w="3067" w:type="dxa"/>
            <w:shd w:val="clear" w:color="auto" w:fill="auto"/>
            <w:vAlign w:val="center"/>
          </w:tcPr>
          <w:p>
            <w:pPr>
              <w:jc w:val="center"/>
              <w:rPr>
                <w:rFonts w:hint="eastAsia" w:ascii="宋体" w:hAnsi="宋体" w:eastAsia="宋体" w:cs="宋体"/>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 w:hRule="atLeast"/>
        </w:trPr>
        <w:tc>
          <w:tcPr>
            <w:tcW w:w="1660" w:type="dxa"/>
            <w:textDirection w:val="lrTb"/>
            <w:vAlign w:val="center"/>
          </w:tcPr>
          <w:p>
            <w:pPr>
              <w:jc w:val="center"/>
              <w:rPr>
                <w:rFonts w:hint="eastAsia" w:ascii="宋体" w:hAnsi="宋体" w:eastAsia="宋体" w:cs="宋体"/>
                <w:sz w:val="21"/>
                <w:szCs w:val="21"/>
              </w:rPr>
            </w:pPr>
            <w:r>
              <w:rPr>
                <w:rFonts w:hint="eastAsia" w:ascii="宋体" w:hAnsi="宋体" w:eastAsia="宋体" w:cs="宋体"/>
                <w:sz w:val="21"/>
                <w:szCs w:val="21"/>
              </w:rPr>
              <w:t>9、10节</w:t>
            </w:r>
          </w:p>
          <w:p>
            <w:pPr>
              <w:rPr>
                <w:rFonts w:hint="eastAsia" w:ascii="宋体" w:hAnsi="宋体" w:eastAsia="宋体" w:cs="宋体"/>
                <w:sz w:val="21"/>
                <w:szCs w:val="21"/>
              </w:rPr>
            </w:pPr>
            <w:r>
              <w:rPr>
                <w:rFonts w:hint="eastAsia" w:ascii="宋体" w:hAnsi="宋体" w:eastAsia="宋体" w:cs="宋体"/>
                <w:kern w:val="0"/>
                <w:sz w:val="21"/>
                <w:szCs w:val="21"/>
              </w:rPr>
              <w:t>18</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0—</w:t>
            </w:r>
            <w:r>
              <w:rPr>
                <w:rFonts w:hint="eastAsia" w:ascii="宋体" w:hAnsi="宋体" w:eastAsia="宋体" w:cs="宋体"/>
                <w:kern w:val="0"/>
                <w:sz w:val="21"/>
                <w:szCs w:val="21"/>
                <w:lang w:val="en-US" w:eastAsia="zh-CN"/>
              </w:rPr>
              <w:t>20</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20</w:t>
            </w:r>
          </w:p>
        </w:tc>
        <w:tc>
          <w:tcPr>
            <w:tcW w:w="2433" w:type="dxa"/>
            <w:vAlign w:val="center"/>
          </w:tcPr>
          <w:p>
            <w:pPr>
              <w:jc w:val="center"/>
              <w:rPr>
                <w:rFonts w:hint="eastAsia" w:ascii="宋体" w:hAnsi="宋体" w:eastAsia="宋体" w:cs="宋体"/>
                <w:b w:val="0"/>
                <w:bCs w:val="0"/>
                <w:color w:val="auto"/>
                <w:sz w:val="21"/>
                <w:szCs w:val="21"/>
              </w:rPr>
            </w:pPr>
          </w:p>
        </w:tc>
        <w:tc>
          <w:tcPr>
            <w:tcW w:w="2617" w:type="dxa"/>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文化消费需求与市场（9-11节）王济远（3-8周）3J-508</w:t>
            </w:r>
          </w:p>
        </w:tc>
        <w:tc>
          <w:tcPr>
            <w:tcW w:w="2398" w:type="dxa"/>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文化产业史（9-11节）</w:t>
            </w:r>
          </w:p>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王建成（3-8周）3J-508</w:t>
            </w:r>
          </w:p>
        </w:tc>
        <w:tc>
          <w:tcPr>
            <w:tcW w:w="2602" w:type="dxa"/>
            <w:vAlign w:val="center"/>
          </w:tcPr>
          <w:p>
            <w:pPr>
              <w:jc w:val="center"/>
              <w:rPr>
                <w:rFonts w:hint="eastAsia" w:ascii="宋体" w:hAnsi="宋体" w:eastAsia="宋体" w:cs="宋体"/>
                <w:b w:val="0"/>
                <w:bCs w:val="0"/>
                <w:color w:val="auto"/>
                <w:sz w:val="21"/>
                <w:szCs w:val="21"/>
              </w:rPr>
            </w:pPr>
          </w:p>
        </w:tc>
        <w:tc>
          <w:tcPr>
            <w:tcW w:w="3067" w:type="dxa"/>
            <w:vAlign w:val="center"/>
          </w:tcPr>
          <w:p>
            <w:pPr>
              <w:jc w:val="center"/>
              <w:rPr>
                <w:rFonts w:hint="eastAsia" w:ascii="宋体" w:hAnsi="宋体" w:eastAsia="宋体" w:cs="宋体"/>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4" w:hRule="atLeast"/>
        </w:trPr>
        <w:tc>
          <w:tcPr>
            <w:tcW w:w="1660" w:type="dxa"/>
            <w:textDirection w:val="lrTb"/>
            <w:vAlign w:val="center"/>
          </w:tcPr>
          <w:p>
            <w:pPr>
              <w:jc w:val="center"/>
              <w:rPr>
                <w:rFonts w:hint="eastAsia" w:ascii="宋体" w:hAnsi="宋体" w:eastAsia="宋体" w:cs="宋体"/>
                <w:sz w:val="21"/>
                <w:szCs w:val="21"/>
              </w:rPr>
            </w:pPr>
            <w:r>
              <w:rPr>
                <w:rFonts w:hint="eastAsia" w:ascii="宋体" w:hAnsi="宋体" w:eastAsia="宋体" w:cs="宋体"/>
                <w:sz w:val="21"/>
                <w:szCs w:val="21"/>
              </w:rPr>
              <w:t>11节</w:t>
            </w:r>
          </w:p>
          <w:p>
            <w:pPr>
              <w:jc w:val="center"/>
              <w:rPr>
                <w:rFonts w:hint="eastAsia" w:ascii="宋体" w:hAnsi="宋体" w:eastAsia="宋体" w:cs="宋体"/>
                <w:sz w:val="21"/>
                <w:szCs w:val="21"/>
              </w:rPr>
            </w:pPr>
            <w:r>
              <w:rPr>
                <w:rFonts w:hint="eastAsia" w:ascii="宋体" w:hAnsi="宋体" w:eastAsia="宋体" w:cs="宋体"/>
                <w:kern w:val="0"/>
                <w:sz w:val="21"/>
                <w:szCs w:val="21"/>
              </w:rPr>
              <w:t>20</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30</w:t>
            </w:r>
            <w:r>
              <w:rPr>
                <w:rFonts w:hint="eastAsia" w:ascii="宋体" w:hAnsi="宋体" w:eastAsia="宋体" w:cs="宋体"/>
                <w:kern w:val="0"/>
                <w:sz w:val="21"/>
                <w:szCs w:val="21"/>
              </w:rPr>
              <w:t>—21</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15</w:t>
            </w:r>
          </w:p>
        </w:tc>
        <w:tc>
          <w:tcPr>
            <w:tcW w:w="2433" w:type="dxa"/>
          </w:tcPr>
          <w:p>
            <w:pPr>
              <w:jc w:val="center"/>
              <w:rPr>
                <w:rFonts w:hint="eastAsia" w:ascii="宋体" w:hAnsi="宋体" w:eastAsia="宋体" w:cs="宋体"/>
                <w:b w:val="0"/>
                <w:bCs w:val="0"/>
                <w:color w:val="auto"/>
                <w:sz w:val="21"/>
                <w:szCs w:val="21"/>
              </w:rPr>
            </w:pPr>
          </w:p>
        </w:tc>
        <w:tc>
          <w:tcPr>
            <w:tcW w:w="2617" w:type="dxa"/>
          </w:tcPr>
          <w:p>
            <w:pPr>
              <w:jc w:val="center"/>
              <w:rPr>
                <w:rFonts w:hint="eastAsia" w:ascii="宋体" w:hAnsi="宋体" w:eastAsia="宋体" w:cs="宋体"/>
                <w:b w:val="0"/>
                <w:bCs w:val="0"/>
                <w:color w:val="auto"/>
                <w:sz w:val="21"/>
                <w:szCs w:val="21"/>
              </w:rPr>
            </w:pPr>
          </w:p>
        </w:tc>
        <w:tc>
          <w:tcPr>
            <w:tcW w:w="2398" w:type="dxa"/>
          </w:tcPr>
          <w:p>
            <w:pPr>
              <w:jc w:val="center"/>
              <w:rPr>
                <w:rFonts w:hint="eastAsia" w:ascii="宋体" w:hAnsi="宋体" w:eastAsia="宋体" w:cs="宋体"/>
                <w:b w:val="0"/>
                <w:bCs w:val="0"/>
                <w:color w:val="auto"/>
                <w:sz w:val="21"/>
                <w:szCs w:val="21"/>
              </w:rPr>
            </w:pPr>
          </w:p>
        </w:tc>
        <w:tc>
          <w:tcPr>
            <w:tcW w:w="2602" w:type="dxa"/>
          </w:tcPr>
          <w:p>
            <w:pPr>
              <w:jc w:val="center"/>
              <w:rPr>
                <w:rFonts w:hint="eastAsia" w:ascii="宋体" w:hAnsi="宋体" w:eastAsia="宋体" w:cs="宋体"/>
                <w:b w:val="0"/>
                <w:bCs w:val="0"/>
                <w:color w:val="auto"/>
                <w:sz w:val="21"/>
                <w:szCs w:val="21"/>
              </w:rPr>
            </w:pPr>
          </w:p>
        </w:tc>
        <w:tc>
          <w:tcPr>
            <w:tcW w:w="3067" w:type="dxa"/>
          </w:tcPr>
          <w:p>
            <w:pPr>
              <w:jc w:val="center"/>
              <w:rPr>
                <w:rFonts w:hint="eastAsia" w:ascii="宋体" w:hAnsi="宋体" w:eastAsia="宋体" w:cs="宋体"/>
                <w:b w:val="0"/>
                <w:bCs w:val="0"/>
                <w:color w:val="auto"/>
                <w:sz w:val="21"/>
                <w:szCs w:val="21"/>
              </w:rPr>
            </w:pPr>
          </w:p>
        </w:tc>
      </w:tr>
    </w:tbl>
    <w:p>
      <w:pPr>
        <w:numPr>
          <w:ilvl w:val="0"/>
          <w:numId w:val="1"/>
        </w:numPr>
        <w:ind w:left="247" w:hanging="247" w:hangingChars="137"/>
        <w:rPr>
          <w:rFonts w:ascii="宋体" w:hAnsi="宋体"/>
          <w:spacing w:val="-6"/>
          <w:sz w:val="21"/>
          <w:szCs w:val="21"/>
        </w:rPr>
      </w:pPr>
      <w:r>
        <w:rPr>
          <w:rFonts w:hint="eastAsia"/>
          <w:bCs/>
          <w:sz w:val="21"/>
          <w:szCs w:val="21"/>
        </w:rPr>
        <w:t>本学期2016级研究生新生9月11日（第二教学周周日）报到入学，自第三教学周（9月12日）开始安排上课。</w:t>
      </w:r>
      <w:r>
        <w:rPr>
          <w:rFonts w:hint="eastAsia" w:ascii="宋体" w:hAnsi="宋体"/>
          <w:sz w:val="21"/>
          <w:szCs w:val="21"/>
        </w:rPr>
        <w:t>2、任课教师应严格按课程表上课，不得随意调停课。专业课任课教师调整上课时间、地点等须在学院备案，学院秘书负责通知研究生院。公共课任课教师调整上课时间或地点等应经研究生秘书上报研究生院批准。出现教学事故按</w:t>
      </w:r>
      <w:r>
        <w:rPr>
          <w:rFonts w:hint="eastAsia" w:ascii="宋体" w:hAnsi="宋体"/>
          <w:spacing w:val="-6"/>
          <w:sz w:val="21"/>
          <w:szCs w:val="21"/>
        </w:rPr>
        <w:t>按有关文件处理。</w:t>
      </w:r>
    </w:p>
    <w:p>
      <w:pPr>
        <w:rPr>
          <w:rFonts w:ascii="宋体" w:hAnsi="宋体"/>
          <w:spacing w:val="-6"/>
          <w:sz w:val="18"/>
          <w:szCs w:val="18"/>
        </w:rPr>
      </w:pPr>
    </w:p>
    <w:p>
      <w:pPr>
        <w:rPr>
          <w:rFonts w:ascii="宋体" w:hAnsi="宋体"/>
          <w:spacing w:val="-6"/>
          <w:sz w:val="18"/>
          <w:szCs w:val="18"/>
        </w:rPr>
      </w:pPr>
    </w:p>
    <w:p>
      <w:pPr>
        <w:rPr>
          <w:rFonts w:asciiTheme="majorEastAsia" w:hAnsiTheme="majorEastAsia" w:eastAsiaTheme="majorEastAsia" w:cstheme="majorEastAsia"/>
          <w:spacing w:val="-6"/>
          <w:szCs w:val="21"/>
        </w:rPr>
      </w:pPr>
    </w:p>
    <w:p>
      <w:pPr>
        <w:rPr>
          <w:rFonts w:asciiTheme="majorEastAsia" w:hAnsiTheme="majorEastAsia" w:eastAsiaTheme="majorEastAsia" w:cstheme="majorEastAsia"/>
          <w:spacing w:val="-6"/>
          <w:szCs w:val="21"/>
        </w:rPr>
      </w:pPr>
    </w:p>
    <w:p>
      <w:pPr>
        <w:rPr>
          <w:rFonts w:asciiTheme="majorEastAsia" w:hAnsiTheme="majorEastAsia" w:eastAsiaTheme="majorEastAsia" w:cstheme="majorEastAsia"/>
          <w:spacing w:val="-6"/>
          <w:szCs w:val="21"/>
        </w:rPr>
      </w:pPr>
    </w:p>
    <w:p>
      <w:pPr>
        <w:rPr>
          <w:rFonts w:asciiTheme="majorEastAsia" w:hAnsiTheme="majorEastAsia" w:eastAsiaTheme="majorEastAsia" w:cstheme="majorEastAsia"/>
          <w:spacing w:val="-6"/>
          <w:szCs w:val="21"/>
        </w:rPr>
      </w:pPr>
    </w:p>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ab/>
      </w:r>
      <w:r>
        <w:rPr>
          <w:rFonts w:hint="eastAsia" w:asciiTheme="majorEastAsia" w:hAnsiTheme="majorEastAsia" w:eastAsiaTheme="majorEastAsia" w:cstheme="majorEastAsia"/>
          <w:szCs w:val="21"/>
        </w:rPr>
        <w:tab/>
      </w:r>
      <w:r>
        <w:rPr>
          <w:rFonts w:hint="eastAsia" w:asciiTheme="majorEastAsia" w:hAnsiTheme="majorEastAsia" w:eastAsiaTheme="majorEastAsia" w:cstheme="majorEastAsia"/>
          <w:szCs w:val="21"/>
        </w:rPr>
        <w:tab/>
      </w:r>
      <w:r>
        <w:rPr>
          <w:rFonts w:hint="eastAsia" w:asciiTheme="majorEastAsia" w:hAnsiTheme="majorEastAsia" w:eastAsiaTheme="majorEastAsia" w:cstheme="majorEastAsia"/>
          <w:szCs w:val="21"/>
        </w:rPr>
        <w:tab/>
      </w:r>
      <w:r>
        <w:rPr>
          <w:rFonts w:hint="eastAsia" w:asciiTheme="majorEastAsia" w:hAnsiTheme="majorEastAsia" w:eastAsiaTheme="majorEastAsia" w:cstheme="majorEastAsia"/>
          <w:szCs w:val="21"/>
        </w:rPr>
        <w:tab/>
      </w:r>
    </w:p>
    <w:sectPr>
      <w:pgSz w:w="16838" w:h="11906" w:orient="landscape"/>
      <w:pgMar w:top="567" w:right="1134" w:bottom="283"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CF8C9"/>
    <w:multiLevelType w:val="singleLevel"/>
    <w:tmpl w:val="576CF8C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D5A3683"/>
    <w:rsid w:val="001713F4"/>
    <w:rsid w:val="00201B8C"/>
    <w:rsid w:val="003149C9"/>
    <w:rsid w:val="003154BF"/>
    <w:rsid w:val="00364B89"/>
    <w:rsid w:val="00377E2B"/>
    <w:rsid w:val="003C25B1"/>
    <w:rsid w:val="003C668A"/>
    <w:rsid w:val="0049614B"/>
    <w:rsid w:val="0052731C"/>
    <w:rsid w:val="00646B8C"/>
    <w:rsid w:val="0088265E"/>
    <w:rsid w:val="00A05B27"/>
    <w:rsid w:val="00A20C30"/>
    <w:rsid w:val="00AB20BD"/>
    <w:rsid w:val="00BD6621"/>
    <w:rsid w:val="00C4240E"/>
    <w:rsid w:val="00C5158D"/>
    <w:rsid w:val="00C649B9"/>
    <w:rsid w:val="00D25897"/>
    <w:rsid w:val="00E23E97"/>
    <w:rsid w:val="00E273FF"/>
    <w:rsid w:val="00F655C5"/>
    <w:rsid w:val="0484526D"/>
    <w:rsid w:val="05312AC8"/>
    <w:rsid w:val="07F3632B"/>
    <w:rsid w:val="0AEA45C8"/>
    <w:rsid w:val="0CA61D72"/>
    <w:rsid w:val="0DA10FD4"/>
    <w:rsid w:val="10935063"/>
    <w:rsid w:val="1777241D"/>
    <w:rsid w:val="17E90540"/>
    <w:rsid w:val="1A7D3F49"/>
    <w:rsid w:val="1C7D1408"/>
    <w:rsid w:val="25FC69CE"/>
    <w:rsid w:val="30FF3DC2"/>
    <w:rsid w:val="31DF20F7"/>
    <w:rsid w:val="35383DCD"/>
    <w:rsid w:val="37073B2D"/>
    <w:rsid w:val="399F257C"/>
    <w:rsid w:val="3EF25F8B"/>
    <w:rsid w:val="40CA383E"/>
    <w:rsid w:val="40CC1BBA"/>
    <w:rsid w:val="48E90C5B"/>
    <w:rsid w:val="4E9B2BF4"/>
    <w:rsid w:val="551D432D"/>
    <w:rsid w:val="5F393140"/>
    <w:rsid w:val="5F513114"/>
    <w:rsid w:val="60800F00"/>
    <w:rsid w:val="647F5B9B"/>
    <w:rsid w:val="647F6CED"/>
    <w:rsid w:val="65742DFB"/>
    <w:rsid w:val="6B884D75"/>
    <w:rsid w:val="6BDC4B54"/>
    <w:rsid w:val="6ED54729"/>
    <w:rsid w:val="71EE0F0B"/>
    <w:rsid w:val="724B66EF"/>
    <w:rsid w:val="78650D0A"/>
    <w:rsid w:val="7D3602FA"/>
    <w:rsid w:val="7D5A3683"/>
    <w:rsid w:val="7DA91C2A"/>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0"/>
    <w:rPr>
      <w:rFonts w:asciiTheme="minorHAnsi" w:hAnsiTheme="minorHAnsi" w:eastAsiaTheme="minorEastAsia" w:cstheme="minorBidi"/>
      <w:kern w:val="2"/>
      <w:sz w:val="18"/>
      <w:szCs w:val="18"/>
    </w:rPr>
  </w:style>
  <w:style w:type="character" w:customStyle="1" w:styleId="7">
    <w:name w:val="页脚 Char"/>
    <w:basedOn w:val="4"/>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2</Pages>
  <Words>976</Words>
  <Characters>638</Characters>
  <Lines>5</Lines>
  <Paragraphs>3</Paragraphs>
  <ScaleCrop>false</ScaleCrop>
  <LinksUpToDate>false</LinksUpToDate>
  <CharactersWithSpaces>1611</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2016-06-15T01:09:00Z</dcterms:created>
  <dc:creator>admin</dc:creator>
  <cp:lastModifiedBy>admin</cp:lastModifiedBy>
  <cp:lastPrinted>2016-06-24T08:46:00Z</cp:lastPrinted>
  <dcterms:modified xsi:type="dcterms:W3CDTF">2016-08-29T00:59:38Z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