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39" w:rsidRDefault="00375B58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济南大学信息学院</w:t>
      </w:r>
      <w:r>
        <w:rPr>
          <w:rFonts w:hint="eastAsia"/>
          <w:b/>
          <w:bCs/>
          <w:sz w:val="30"/>
          <w:szCs w:val="30"/>
        </w:rPr>
        <w:t>2017-2018</w:t>
      </w:r>
      <w:r>
        <w:rPr>
          <w:rFonts w:hint="eastAsia"/>
          <w:b/>
          <w:bCs/>
          <w:sz w:val="30"/>
          <w:szCs w:val="30"/>
        </w:rPr>
        <w:t>学年第二学期</w:t>
      </w:r>
      <w:r>
        <w:rPr>
          <w:rFonts w:hint="eastAsia"/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级硕士研究生课程表</w:t>
      </w:r>
    </w:p>
    <w:tbl>
      <w:tblPr>
        <w:tblW w:w="14942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426"/>
        <w:gridCol w:w="2655"/>
        <w:gridCol w:w="3015"/>
        <w:gridCol w:w="2643"/>
        <w:gridCol w:w="2715"/>
      </w:tblGrid>
      <w:tr w:rsidR="00E56939">
        <w:trPr>
          <w:trHeight w:val="465"/>
        </w:trPr>
        <w:tc>
          <w:tcPr>
            <w:tcW w:w="1488" w:type="dxa"/>
            <w:tcBorders>
              <w:tl2br w:val="single" w:sz="4" w:space="0" w:color="auto"/>
            </w:tcBorders>
          </w:tcPr>
          <w:p w:rsidR="00E56939" w:rsidRDefault="00375B58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E56939" w:rsidRDefault="00375B58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2426" w:type="dxa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655" w:type="dxa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3015" w:type="dxa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E56939">
        <w:trPr>
          <w:trHeight w:val="1050"/>
        </w:trPr>
        <w:tc>
          <w:tcPr>
            <w:tcW w:w="1488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50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计算机图形与图像</w:t>
            </w:r>
            <w:bookmarkStart w:id="0" w:name="_GoBack"/>
            <w:bookmarkEnd w:id="0"/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（1-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赵秀阳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/吕娜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注：选修此课程的同学需同时上《</w:t>
            </w:r>
            <w:r>
              <w:rPr>
                <w:rFonts w:ascii="Arial" w:hAnsi="Arial" w:cs="Arial"/>
                <w:sz w:val="18"/>
                <w:szCs w:val="18"/>
              </w:rPr>
              <w:t>数字图像处理</w:t>
            </w:r>
            <w:r>
              <w:rPr>
                <w:rFonts w:cs="Arial" w:hint="eastAsia"/>
                <w:sz w:val="18"/>
                <w:szCs w:val="18"/>
              </w:rPr>
              <w:t>（牛四杰）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》</w:t>
            </w:r>
            <w:r>
              <w:rPr>
                <w:rFonts w:cs="Arial" w:hint="eastAsia"/>
                <w:sz w:val="18"/>
                <w:szCs w:val="18"/>
              </w:rPr>
              <w:t>课程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小波分析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E56939" w:rsidRDefault="00375B5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)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1-2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</w:t>
            </w:r>
            <w:r>
              <w:rPr>
                <w:rFonts w:cs="Arial" w:hint="eastAsia"/>
                <w:sz w:val="18"/>
                <w:szCs w:val="18"/>
              </w:rPr>
              <w:t>李志明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移动互联与计算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E56939" w:rsidRDefault="00375B58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)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</w:t>
            </w:r>
            <w:r>
              <w:rPr>
                <w:rFonts w:cs="Arial" w:hint="eastAsia"/>
                <w:sz w:val="18"/>
                <w:szCs w:val="18"/>
              </w:rPr>
              <w:t>张远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>高级计算机网络</w:t>
            </w: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  <w:t>12J</w:t>
            </w:r>
            <w:r w:rsidR="007C57E5"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>216</w:t>
            </w:r>
          </w:p>
          <w:p w:rsidR="00E56939" w:rsidRDefault="00375B58" w:rsidP="00375B58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1-4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</w:t>
            </w: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>纪科/</w:t>
            </w: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  <w:szCs w:val="18"/>
              </w:rPr>
              <w:t>陈贞翔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算法分析与设计</w:t>
            </w:r>
          </w:p>
          <w:p w:rsidR="00E56939" w:rsidRDefault="00375B58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（1-2节）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马炳先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人机交互与虚拟现实</w:t>
            </w:r>
          </w:p>
          <w:p w:rsidR="007C57E5" w:rsidRDefault="00375B58">
            <w:pPr>
              <w:jc w:val="center"/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（1-2节）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冯志全/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唐好魁</w:t>
            </w:r>
            <w:proofErr w:type="gramEnd"/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楼学术讨论室</w:t>
            </w:r>
            <w:proofErr w:type="gramEnd"/>
          </w:p>
        </w:tc>
        <w:tc>
          <w:tcPr>
            <w:tcW w:w="2643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嵌入式系统设计与应用</w:t>
            </w:r>
          </w:p>
          <w:p w:rsidR="007C57E5" w:rsidRDefault="00375B58" w:rsidP="007C57E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（1-2节）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杨星海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前沿理论与探索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(5-12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  <w:p w:rsidR="007C57E5" w:rsidRDefault="007C57E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</w:t>
            </w:r>
          </w:p>
          <w:p w:rsidR="00E56939" w:rsidRDefault="00375B5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周劲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硬件描述语言与系统设计</w:t>
            </w:r>
          </w:p>
          <w:p w:rsidR="007C57E5" w:rsidRDefault="00375B58" w:rsidP="007C57E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（1-2节）</w:t>
            </w:r>
          </w:p>
          <w:p w:rsidR="00E56939" w:rsidRDefault="00375B58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sz w:val="18"/>
                <w:szCs w:val="18"/>
              </w:rPr>
              <w:t>李念强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机器视觉</w:t>
            </w:r>
          </w:p>
          <w:p w:rsidR="007C57E5" w:rsidRDefault="00375B58" w:rsidP="007C57E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（1-2节）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  <w:highlight w:val="yello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韩延彬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</w:tc>
      </w:tr>
      <w:tr w:rsidR="00E56939">
        <w:trPr>
          <w:trHeight w:val="1485"/>
        </w:trPr>
        <w:tc>
          <w:tcPr>
            <w:tcW w:w="1488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10:10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12:00</w:t>
            </w: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医学图像分析</w:t>
            </w:r>
          </w:p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="007C57E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（3-4节）</w:t>
            </w:r>
            <w:proofErr w:type="gramStart"/>
            <w:r>
              <w:rPr>
                <w:rFonts w:cs="Arial" w:hint="eastAsia"/>
                <w:sz w:val="18"/>
                <w:szCs w:val="18"/>
              </w:rPr>
              <w:t>牛四杰</w:t>
            </w:r>
            <w:proofErr w:type="gramEnd"/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英语口语口译（二班）</w:t>
            </w:r>
          </w:p>
          <w:p w:rsidR="00E56939" w:rsidRDefault="00375B5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都文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1-16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周）（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3-4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节）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10J-401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分布式与并行计算</w:t>
            </w:r>
          </w:p>
          <w:p w:rsidR="007C57E5" w:rsidRDefault="00375B58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7C57E5">
              <w:rPr>
                <w:rFonts w:ascii="宋体" w:eastAsia="宋体" w:hAnsi="宋体" w:cs="宋体" w:hint="eastAsia"/>
                <w:sz w:val="18"/>
                <w:szCs w:val="18"/>
              </w:rPr>
              <w:t>（3-4节）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彭立志</w:t>
            </w:r>
            <w:r>
              <w:rPr>
                <w:rFonts w:cs="Arial" w:hint="eastAsia"/>
                <w:sz w:val="18"/>
                <w:szCs w:val="18"/>
              </w:rPr>
              <w:t>/</w:t>
            </w:r>
            <w:r>
              <w:rPr>
                <w:rFonts w:cs="Arial" w:hint="eastAsia"/>
                <w:sz w:val="18"/>
                <w:szCs w:val="18"/>
              </w:rPr>
              <w:t>赵亚欧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随机过程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7C57E5">
              <w:rPr>
                <w:rFonts w:ascii="宋体" w:eastAsia="宋体" w:hAnsi="宋体" w:cs="宋体" w:hint="eastAsia"/>
                <w:sz w:val="18"/>
                <w:szCs w:val="18"/>
              </w:rPr>
              <w:t>（3-4节）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孟庆芳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12J807</w:t>
            </w:r>
          </w:p>
        </w:tc>
      </w:tr>
      <w:tr w:rsidR="00E56939">
        <w:trPr>
          <w:cantSplit/>
          <w:trHeight w:val="1350"/>
        </w:trPr>
        <w:tc>
          <w:tcPr>
            <w:tcW w:w="1488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14:00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15:50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数字图像处理</w:t>
            </w:r>
          </w:p>
          <w:p w:rsidR="00E56939" w:rsidRDefault="00375B58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（5-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节）</w:t>
            </w:r>
          </w:p>
          <w:p w:rsidR="00E56939" w:rsidRDefault="00375B5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sz w:val="18"/>
                <w:szCs w:val="18"/>
              </w:rPr>
              <w:t>牛四杰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小波分析</w:t>
            </w:r>
            <w:r>
              <w:rPr>
                <w:rFonts w:ascii="Arial" w:hAnsi="Arial" w:cs="Arial" w:hint="eastAsia"/>
                <w:sz w:val="18"/>
                <w:szCs w:val="18"/>
              </w:rPr>
              <w:t>PI</w:t>
            </w:r>
            <w:r>
              <w:rPr>
                <w:rFonts w:ascii="Arial" w:hAnsi="Arial" w:cs="Arial" w:hint="eastAsia"/>
                <w:sz w:val="18"/>
                <w:szCs w:val="18"/>
              </w:rPr>
              <w:t>项目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(9-16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（5-6节）</w:t>
            </w:r>
          </w:p>
          <w:p w:rsidR="00E56939" w:rsidRDefault="00375B5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李金屏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12J922</w:t>
            </w:r>
          </w:p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计算机工程综合训练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（5-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节）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陈贞翔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实用英语写作（二班）</w:t>
            </w:r>
          </w:p>
          <w:p w:rsidR="00E56939" w:rsidRDefault="00375B5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(2-12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周）（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5-7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节）</w:t>
            </w:r>
          </w:p>
          <w:p w:rsidR="00E56939" w:rsidRDefault="00375B5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丛日珍</w:t>
            </w:r>
            <w:proofErr w:type="gramEnd"/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10J-401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知识产权与学术论文规范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(126)</w:t>
            </w:r>
          </w:p>
          <w:p w:rsidR="00E56939" w:rsidRDefault="00375B5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5-7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节）</w:t>
            </w:r>
          </w:p>
          <w:p w:rsidR="00E56939" w:rsidRDefault="00375B5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1-4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周，知识产权，侯中华；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7-10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周，学术论文规范，吴敬涛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11J-6501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E56939">
        <w:trPr>
          <w:cantSplit/>
          <w:trHeight w:val="1250"/>
        </w:trPr>
        <w:tc>
          <w:tcPr>
            <w:tcW w:w="1488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16:10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研究与专业素养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B</w:t>
            </w:r>
          </w:p>
          <w:p w:rsidR="00E56939" w:rsidRDefault="00375B58" w:rsidP="007C57E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) 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-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节）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陈贞翔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数字图像处理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（信号与信息处理学科）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 w:rsidR="007C57E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（7-8节）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刘云霞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</w:tc>
        <w:tc>
          <w:tcPr>
            <w:tcW w:w="3015" w:type="dxa"/>
            <w:vMerge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E56939">
        <w:trPr>
          <w:cantSplit/>
          <w:trHeight w:val="965"/>
        </w:trPr>
        <w:tc>
          <w:tcPr>
            <w:tcW w:w="1488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9-10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</w:t>
            </w:r>
          </w:p>
          <w:p w:rsidR="00E56939" w:rsidRDefault="00375B58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18:40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20:30</w:t>
            </w:r>
          </w:p>
          <w:p w:rsidR="00E56939" w:rsidRDefault="00375B58">
            <w:pPr>
              <w:ind w:firstLine="36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节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生物计算理论及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PI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项目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9-11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</w:t>
            </w:r>
            <w:r>
              <w:rPr>
                <w:rFonts w:cs="Arial" w:hint="eastAsia"/>
                <w:sz w:val="18"/>
                <w:szCs w:val="18"/>
              </w:rPr>
              <w:t>王栋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行业与技术前沿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(1-8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  <w:p w:rsidR="00E56939" w:rsidRDefault="0037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9-10</w:t>
            </w:r>
            <w:r>
              <w:rPr>
                <w:rFonts w:ascii="Arial" w:hAnsi="Arial" w:cs="Arial" w:hint="eastAsia"/>
                <w:sz w:val="18"/>
                <w:szCs w:val="18"/>
              </w:rPr>
              <w:t>节）</w:t>
            </w:r>
            <w:r>
              <w:rPr>
                <w:rFonts w:cs="Arial" w:hint="eastAsia"/>
                <w:sz w:val="18"/>
                <w:szCs w:val="18"/>
              </w:rPr>
              <w:t>李金屏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计算智能理论与应用及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PI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项目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  <w:p w:rsidR="00E56939" w:rsidRDefault="00375B58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9-11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节）吴鹏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算法分析与前沿算法设计及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PI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项目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(1-16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  <w:p w:rsidR="00E56939" w:rsidRDefault="00375B5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9-11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</w:t>
            </w:r>
            <w:r>
              <w:rPr>
                <w:rFonts w:cs="Arial" w:hint="eastAsia"/>
                <w:sz w:val="18"/>
                <w:szCs w:val="18"/>
              </w:rPr>
              <w:t>王琳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E56939" w:rsidRDefault="00E56939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</w:tbl>
    <w:p w:rsidR="00E56939" w:rsidRDefault="00375B58">
      <w:pPr>
        <w:ind w:leftChars="-137" w:left="-288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备注：</w:t>
      </w: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《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>计算机图形与图像</w:t>
      </w:r>
      <w:r>
        <w:rPr>
          <w:rFonts w:ascii="宋体" w:hAnsi="宋体" w:hint="eastAsia"/>
          <w:sz w:val="18"/>
          <w:szCs w:val="18"/>
        </w:rPr>
        <w:t>》的图像处理部分与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>《</w:t>
      </w:r>
      <w:r>
        <w:rPr>
          <w:rFonts w:ascii="Arial" w:hAnsi="Arial" w:cs="Arial"/>
          <w:sz w:val="20"/>
          <w:szCs w:val="20"/>
        </w:rPr>
        <w:t>数字图像处理</w:t>
      </w:r>
      <w:r>
        <w:rPr>
          <w:rFonts w:cs="Arial" w:hint="eastAsia"/>
          <w:sz w:val="20"/>
          <w:szCs w:val="20"/>
        </w:rPr>
        <w:t>（牛四杰）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>》合并上课。</w:t>
      </w:r>
      <w:r>
        <w:rPr>
          <w:rFonts w:ascii="宋体" w:hAnsi="宋体" w:hint="eastAsia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任课教师应严格按课程表上课，不得随意调停课。</w:t>
      </w:r>
      <w:r>
        <w:rPr>
          <w:rFonts w:ascii="宋体" w:hAnsi="宋体" w:hint="eastAsia"/>
          <w:sz w:val="18"/>
          <w:szCs w:val="18"/>
        </w:rPr>
        <w:t>3.</w:t>
      </w:r>
      <w:r>
        <w:rPr>
          <w:rFonts w:ascii="宋体" w:hAnsi="宋体" w:hint="eastAsia"/>
          <w:sz w:val="18"/>
          <w:szCs w:val="18"/>
        </w:rPr>
        <w:t>专业课任课教师调整上课时间、地点等须提前通知学院，并填写《济南大学研究生课程调课申请表》，学院秘书负责向研究生院提交调课结果备案表。</w:t>
      </w:r>
      <w:r>
        <w:rPr>
          <w:rFonts w:ascii="宋体" w:hAnsi="宋体" w:hint="eastAsia"/>
          <w:sz w:val="18"/>
          <w:szCs w:val="18"/>
        </w:rPr>
        <w:t>4.</w:t>
      </w:r>
      <w:r>
        <w:rPr>
          <w:rFonts w:ascii="宋体" w:hAnsi="宋体" w:hint="eastAsia"/>
          <w:sz w:val="18"/>
          <w:szCs w:val="18"/>
        </w:rPr>
        <w:t>出现教学事故按</w:t>
      </w:r>
      <w:r>
        <w:rPr>
          <w:rFonts w:ascii="宋体" w:hAnsi="宋体" w:hint="eastAsia"/>
          <w:spacing w:val="-6"/>
          <w:sz w:val="18"/>
          <w:szCs w:val="18"/>
        </w:rPr>
        <w:t>有关文件处理。</w:t>
      </w:r>
    </w:p>
    <w:sectPr w:rsidR="00E56939">
      <w:pgSz w:w="16838" w:h="11906" w:orient="landscape"/>
      <w:pgMar w:top="567" w:right="850" w:bottom="567" w:left="1134" w:header="851" w:footer="992" w:gutter="0"/>
      <w:cols w:space="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20CD9"/>
    <w:rsid w:val="000466D1"/>
    <w:rsid w:val="00104FFF"/>
    <w:rsid w:val="001062C7"/>
    <w:rsid w:val="0011512D"/>
    <w:rsid w:val="0014102B"/>
    <w:rsid w:val="00186816"/>
    <w:rsid w:val="001868B4"/>
    <w:rsid w:val="001C7C70"/>
    <w:rsid w:val="00204323"/>
    <w:rsid w:val="002319D8"/>
    <w:rsid w:val="00242ACF"/>
    <w:rsid w:val="00257535"/>
    <w:rsid w:val="00257FF4"/>
    <w:rsid w:val="002C6C58"/>
    <w:rsid w:val="002F4DDB"/>
    <w:rsid w:val="00323A59"/>
    <w:rsid w:val="00342C56"/>
    <w:rsid w:val="00375B58"/>
    <w:rsid w:val="003A6DAC"/>
    <w:rsid w:val="003C0592"/>
    <w:rsid w:val="003F097B"/>
    <w:rsid w:val="00414958"/>
    <w:rsid w:val="00467AE8"/>
    <w:rsid w:val="00472D34"/>
    <w:rsid w:val="00482D80"/>
    <w:rsid w:val="00491039"/>
    <w:rsid w:val="00497DA4"/>
    <w:rsid w:val="004F5C0D"/>
    <w:rsid w:val="005B2B24"/>
    <w:rsid w:val="005D6D47"/>
    <w:rsid w:val="00640CA4"/>
    <w:rsid w:val="00647A63"/>
    <w:rsid w:val="006634EF"/>
    <w:rsid w:val="0066382B"/>
    <w:rsid w:val="0067243E"/>
    <w:rsid w:val="00695D99"/>
    <w:rsid w:val="006B5C6C"/>
    <w:rsid w:val="006C64CA"/>
    <w:rsid w:val="006E6A0D"/>
    <w:rsid w:val="006F5034"/>
    <w:rsid w:val="00710760"/>
    <w:rsid w:val="00735A17"/>
    <w:rsid w:val="00741D8F"/>
    <w:rsid w:val="007B12C7"/>
    <w:rsid w:val="007B2568"/>
    <w:rsid w:val="007C57E5"/>
    <w:rsid w:val="007D568D"/>
    <w:rsid w:val="00832862"/>
    <w:rsid w:val="00832C60"/>
    <w:rsid w:val="00841225"/>
    <w:rsid w:val="00844E14"/>
    <w:rsid w:val="008C30EC"/>
    <w:rsid w:val="00931BD8"/>
    <w:rsid w:val="00931FF3"/>
    <w:rsid w:val="009616FA"/>
    <w:rsid w:val="0096335D"/>
    <w:rsid w:val="00A103A4"/>
    <w:rsid w:val="00A44923"/>
    <w:rsid w:val="00A76799"/>
    <w:rsid w:val="00A94CA1"/>
    <w:rsid w:val="00AA7F2E"/>
    <w:rsid w:val="00AC53A5"/>
    <w:rsid w:val="00B67EA9"/>
    <w:rsid w:val="00B8049E"/>
    <w:rsid w:val="00B945D6"/>
    <w:rsid w:val="00BA3573"/>
    <w:rsid w:val="00BE7853"/>
    <w:rsid w:val="00C322A5"/>
    <w:rsid w:val="00CB5B55"/>
    <w:rsid w:val="00CE716A"/>
    <w:rsid w:val="00E17AF8"/>
    <w:rsid w:val="00E56939"/>
    <w:rsid w:val="00F0379B"/>
    <w:rsid w:val="00F31907"/>
    <w:rsid w:val="00F509F8"/>
    <w:rsid w:val="00F6559E"/>
    <w:rsid w:val="00F84242"/>
    <w:rsid w:val="00F93CAF"/>
    <w:rsid w:val="00FB0DA1"/>
    <w:rsid w:val="044169A8"/>
    <w:rsid w:val="04D66C53"/>
    <w:rsid w:val="0BD22283"/>
    <w:rsid w:val="0CA76EBF"/>
    <w:rsid w:val="10A45649"/>
    <w:rsid w:val="16FF7A82"/>
    <w:rsid w:val="1A3B7A7A"/>
    <w:rsid w:val="1C730DA1"/>
    <w:rsid w:val="22A43A5F"/>
    <w:rsid w:val="22B501BA"/>
    <w:rsid w:val="230D6D85"/>
    <w:rsid w:val="23531E25"/>
    <w:rsid w:val="278A0299"/>
    <w:rsid w:val="28CD1F88"/>
    <w:rsid w:val="2BB26333"/>
    <w:rsid w:val="2D1B52DA"/>
    <w:rsid w:val="2D6B0E0E"/>
    <w:rsid w:val="2EFF3077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78F74C2"/>
    <w:rsid w:val="583C35E4"/>
    <w:rsid w:val="588525F8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zsl</cp:lastModifiedBy>
  <cp:revision>16</cp:revision>
  <cp:lastPrinted>2017-06-28T08:29:00Z</cp:lastPrinted>
  <dcterms:created xsi:type="dcterms:W3CDTF">2018-01-08T06:29:00Z</dcterms:created>
  <dcterms:modified xsi:type="dcterms:W3CDTF">2018-03-06T05:53:00Z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