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jc w:val="center"/>
        <w:rPr>
          <w:b/>
          <w:bCs/>
          <w:sz w:val="30"/>
          <w:szCs w:val="30"/>
        </w:rPr>
      </w:pPr>
      <w:r>
        <w:rPr>
          <w:rFonts w:hint="eastAsia"/>
          <w:b/>
          <w:bCs/>
          <w:sz w:val="30"/>
          <w:szCs w:val="30"/>
        </w:rPr>
        <w:t>济南大学美术学院2016-2017学年第一学期2016级艺术硕士（艺术设计）研究生课程表</w:t>
      </w:r>
    </w:p>
    <w:tbl>
      <w:tblPr>
        <w:tblStyle w:val="5"/>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725"/>
        <w:gridCol w:w="2750"/>
        <w:gridCol w:w="2337"/>
        <w:gridCol w:w="2830"/>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368" w:type="dxa"/>
            <w:tcBorders>
              <w:tl2br w:val="single" w:color="auto" w:sz="4" w:space="0"/>
            </w:tcBorders>
          </w:tcPr>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
                <w:bCs/>
                <w:sz w:val="18"/>
                <w:szCs w:val="18"/>
              </w:rPr>
              <w:t xml:space="preserve">        </w:t>
            </w:r>
            <w:r>
              <w:rPr>
                <w:rFonts w:hint="eastAsia" w:asciiTheme="majorEastAsia" w:hAnsiTheme="majorEastAsia" w:eastAsiaTheme="majorEastAsia" w:cstheme="majorEastAsia"/>
                <w:sz w:val="18"/>
                <w:szCs w:val="18"/>
              </w:rPr>
              <w:t>星期</w:t>
            </w:r>
            <w:r>
              <w:rPr>
                <w:rFonts w:hint="eastAsia" w:asciiTheme="majorEastAsia" w:hAnsiTheme="majorEastAsia" w:eastAsiaTheme="majorEastAsia" w:cstheme="majorEastAsia"/>
                <w:b/>
                <w:bCs/>
                <w:sz w:val="18"/>
                <w:szCs w:val="18"/>
              </w:rPr>
              <w:t xml:space="preserve">                       </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节次</w:t>
            </w:r>
          </w:p>
        </w:tc>
        <w:tc>
          <w:tcPr>
            <w:tcW w:w="2725"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w:t>
            </w:r>
          </w:p>
        </w:tc>
        <w:tc>
          <w:tcPr>
            <w:tcW w:w="2750"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二</w:t>
            </w:r>
          </w:p>
        </w:tc>
        <w:tc>
          <w:tcPr>
            <w:tcW w:w="2337" w:type="dxa"/>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sz w:val="18"/>
                <w:szCs w:val="18"/>
              </w:rPr>
              <w:t>三</w:t>
            </w:r>
          </w:p>
        </w:tc>
        <w:tc>
          <w:tcPr>
            <w:tcW w:w="2830"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四</w:t>
            </w:r>
          </w:p>
        </w:tc>
        <w:tc>
          <w:tcPr>
            <w:tcW w:w="2767"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1368"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1、2节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8：00—9：40</w:t>
            </w:r>
          </w:p>
        </w:tc>
        <w:tc>
          <w:tcPr>
            <w:tcW w:w="2725" w:type="dxa"/>
            <w:vMerge w:val="restart"/>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环境设计专题（</w:t>
            </w:r>
            <w:r>
              <w:rPr>
                <w:rFonts w:asciiTheme="majorEastAsia" w:hAnsiTheme="majorEastAsia" w:eastAsiaTheme="majorEastAsia" w:cstheme="majorEastAsia"/>
                <w:color w:val="000000" w:themeColor="text1"/>
                <w:sz w:val="18"/>
                <w:szCs w:val="18"/>
                <w14:textFill>
                  <w14:solidFill>
                    <w14:schemeClr w14:val="tx1"/>
                  </w14:solidFill>
                </w14:textFill>
              </w:rPr>
              <w:t>环境设计</w:t>
            </w:r>
            <w:r>
              <w:rPr>
                <w:rFonts w:hint="eastAsia" w:asciiTheme="majorEastAsia" w:hAnsiTheme="majorEastAsia" w:eastAsiaTheme="majorEastAsia" w:cstheme="majorEastAsia"/>
                <w:color w:val="000000" w:themeColor="text1"/>
                <w:sz w:val="18"/>
                <w:szCs w:val="18"/>
                <w14:textFill>
                  <w14:solidFill>
                    <w14:schemeClr w14:val="tx1"/>
                  </w14:solidFill>
                </w14:textFill>
              </w:rPr>
              <w:t>方向）（1-4节）</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4-6周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赵忠超</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(4J-605)</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视觉传达设计专题（视觉传达方向）（1-4节）</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7-10周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姬长武</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(4J-605)</w:t>
            </w:r>
          </w:p>
          <w:p>
            <w:pPr>
              <w:pStyle w:val="8"/>
              <w:ind w:left="420" w:firstLine="0" w:firstLineChars="0"/>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750" w:type="dxa"/>
            <w:vMerge w:val="restart"/>
            <w:shd w:val="clear" w:color="auto" w:fill="auto"/>
            <w:vAlign w:val="center"/>
          </w:tcPr>
          <w:p>
            <w:pPr>
              <w:jc w:val="center"/>
              <w:rPr>
                <w:rFonts w:asciiTheme="majorEastAsia" w:hAnsiTheme="majorEastAsia" w:eastAsiaTheme="majorEastAsia" w:cstheme="majorEastAsia"/>
                <w:color w:val="000000" w:themeColor="text1"/>
                <w:spacing w:val="-20"/>
                <w:sz w:val="18"/>
                <w:szCs w:val="18"/>
                <w14:textFill>
                  <w14:solidFill>
                    <w14:schemeClr w14:val="tx1"/>
                  </w14:solidFill>
                </w14:textFill>
              </w:rPr>
            </w:pPr>
            <w:r>
              <w:rPr>
                <w:rFonts w:hint="eastAsia" w:asciiTheme="majorEastAsia" w:hAnsiTheme="majorEastAsia" w:eastAsiaTheme="majorEastAsia" w:cstheme="majorEastAsia"/>
                <w:color w:val="000000" w:themeColor="text1"/>
                <w:spacing w:val="-20"/>
                <w:sz w:val="18"/>
                <w:szCs w:val="18"/>
                <w14:textFill>
                  <w14:solidFill>
                    <w14:schemeClr w14:val="tx1"/>
                  </w14:solidFill>
                </w14:textFill>
              </w:rPr>
              <w:t>专业英语</w:t>
            </w:r>
            <w:r>
              <w:rPr>
                <w:rFonts w:hint="eastAsia" w:asciiTheme="majorEastAsia" w:hAnsiTheme="majorEastAsia" w:eastAsiaTheme="majorEastAsia" w:cstheme="majorEastAsia"/>
                <w:color w:val="000000" w:themeColor="text1"/>
                <w:sz w:val="18"/>
                <w:szCs w:val="18"/>
                <w14:textFill>
                  <w14:solidFill>
                    <w14:schemeClr w14:val="tx1"/>
                  </w14:solidFill>
                </w14:textFill>
              </w:rPr>
              <w:t>（1-3节）</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3-13周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胡斌</w:t>
            </w:r>
          </w:p>
          <w:p>
            <w:pPr>
              <w:pStyle w:val="8"/>
              <w:ind w:left="420" w:firstLine="360"/>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(4J-606)</w:t>
            </w:r>
          </w:p>
        </w:tc>
        <w:tc>
          <w:tcPr>
            <w:tcW w:w="2337" w:type="dxa"/>
            <w:vMerge w:val="restart"/>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环境设计专题（</w:t>
            </w:r>
            <w:r>
              <w:rPr>
                <w:rFonts w:asciiTheme="majorEastAsia" w:hAnsiTheme="majorEastAsia" w:eastAsiaTheme="majorEastAsia" w:cstheme="majorEastAsia"/>
                <w:color w:val="000000" w:themeColor="text1"/>
                <w:sz w:val="18"/>
                <w:szCs w:val="18"/>
                <w14:textFill>
                  <w14:solidFill>
                    <w14:schemeClr w14:val="tx1"/>
                  </w14:solidFill>
                </w14:textFill>
              </w:rPr>
              <w:t>环境设计</w:t>
            </w:r>
            <w:r>
              <w:rPr>
                <w:rFonts w:hint="eastAsia" w:asciiTheme="majorEastAsia" w:hAnsiTheme="majorEastAsia" w:eastAsiaTheme="majorEastAsia" w:cstheme="majorEastAsia"/>
                <w:color w:val="000000" w:themeColor="text1"/>
                <w:sz w:val="18"/>
                <w:szCs w:val="18"/>
                <w14:textFill>
                  <w14:solidFill>
                    <w14:schemeClr w14:val="tx1"/>
                  </w14:solidFill>
                </w14:textFill>
              </w:rPr>
              <w:t>方向）（1-4节）</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4-6周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赵忠超</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(4J-605)</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视觉传达设计专题（1-4节）7-10周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姬长武</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(4J-605)</w:t>
            </w:r>
          </w:p>
          <w:p>
            <w:pPr>
              <w:jc w:val="center"/>
              <w:rPr>
                <w:rFonts w:asciiTheme="majorEastAsia" w:hAnsiTheme="majorEastAsia" w:eastAsiaTheme="majorEastAsia" w:cstheme="majorEastAsia"/>
                <w:color w:val="000000" w:themeColor="text1"/>
                <w:spacing w:val="-20"/>
                <w:sz w:val="18"/>
                <w:szCs w:val="18"/>
                <w14:textFill>
                  <w14:solidFill>
                    <w14:schemeClr w14:val="tx1"/>
                  </w14:solidFill>
                </w14:textFill>
              </w:rPr>
            </w:pPr>
          </w:p>
        </w:tc>
        <w:tc>
          <w:tcPr>
            <w:tcW w:w="2830" w:type="dxa"/>
            <w:vMerge w:val="restart"/>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环境设计专题（</w:t>
            </w:r>
            <w:r>
              <w:rPr>
                <w:rFonts w:asciiTheme="majorEastAsia" w:hAnsiTheme="majorEastAsia" w:eastAsiaTheme="majorEastAsia" w:cstheme="majorEastAsia"/>
                <w:color w:val="000000" w:themeColor="text1"/>
                <w:sz w:val="18"/>
                <w:szCs w:val="18"/>
                <w14:textFill>
                  <w14:solidFill>
                    <w14:schemeClr w14:val="tx1"/>
                  </w14:solidFill>
                </w14:textFill>
              </w:rPr>
              <w:t>环境设计</w:t>
            </w:r>
            <w:r>
              <w:rPr>
                <w:rFonts w:hint="eastAsia" w:asciiTheme="majorEastAsia" w:hAnsiTheme="majorEastAsia" w:eastAsiaTheme="majorEastAsia" w:cstheme="majorEastAsia"/>
                <w:color w:val="000000" w:themeColor="text1"/>
                <w:sz w:val="18"/>
                <w:szCs w:val="18"/>
                <w14:textFill>
                  <w14:solidFill>
                    <w14:schemeClr w14:val="tx1"/>
                  </w14:solidFill>
                </w14:textFill>
              </w:rPr>
              <w:t>方向）（1-4节）</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4-6周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赵忠超</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(4J-605)</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视觉传达设计专题（1-4节）</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7-10周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姬长武</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(4J-605)</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767" w:type="dxa"/>
            <w:vMerge w:val="restart"/>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环境设计专题（</w:t>
            </w:r>
            <w:r>
              <w:rPr>
                <w:rFonts w:asciiTheme="majorEastAsia" w:hAnsiTheme="majorEastAsia" w:eastAsiaTheme="majorEastAsia" w:cstheme="majorEastAsia"/>
                <w:color w:val="000000" w:themeColor="text1"/>
                <w:sz w:val="18"/>
                <w:szCs w:val="18"/>
                <w14:textFill>
                  <w14:solidFill>
                    <w14:schemeClr w14:val="tx1"/>
                  </w14:solidFill>
                </w14:textFill>
              </w:rPr>
              <w:t>环境设计</w:t>
            </w:r>
            <w:r>
              <w:rPr>
                <w:rFonts w:hint="eastAsia" w:asciiTheme="majorEastAsia" w:hAnsiTheme="majorEastAsia" w:eastAsiaTheme="majorEastAsia" w:cstheme="majorEastAsia"/>
                <w:color w:val="000000" w:themeColor="text1"/>
                <w:sz w:val="18"/>
                <w:szCs w:val="18"/>
                <w14:textFill>
                  <w14:solidFill>
                    <w14:schemeClr w14:val="tx1"/>
                  </w14:solidFill>
                </w14:textFill>
              </w:rPr>
              <w:t>方向）（1-4节）</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4-6周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赵忠超</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(4J-605)</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视觉传达设计专题（1-4节）</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7-10周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姬长武</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(4J-605)</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6" w:hRule="atLeast"/>
        </w:trPr>
        <w:tc>
          <w:tcPr>
            <w:tcW w:w="1368"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3、4节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10:20—12:00</w:t>
            </w:r>
          </w:p>
        </w:tc>
        <w:tc>
          <w:tcPr>
            <w:tcW w:w="2725" w:type="dxa"/>
            <w:vMerge w:val="continue"/>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750" w:type="dxa"/>
            <w:vMerge w:val="continue"/>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337" w:type="dxa"/>
            <w:vMerge w:val="continue"/>
            <w:shd w:val="clear" w:color="auto" w:fill="auto"/>
            <w:vAlign w:val="center"/>
          </w:tcPr>
          <w:p>
            <w:pPr>
              <w:jc w:val="center"/>
              <w:rPr>
                <w:rFonts w:asciiTheme="majorEastAsia" w:hAnsiTheme="majorEastAsia" w:eastAsiaTheme="majorEastAsia" w:cstheme="majorEastAsia"/>
                <w:color w:val="000000" w:themeColor="text1"/>
                <w:spacing w:val="-20"/>
                <w:sz w:val="18"/>
                <w:szCs w:val="18"/>
                <w14:textFill>
                  <w14:solidFill>
                    <w14:schemeClr w14:val="tx1"/>
                  </w14:solidFill>
                </w14:textFill>
              </w:rPr>
            </w:pPr>
          </w:p>
        </w:tc>
        <w:tc>
          <w:tcPr>
            <w:tcW w:w="2830" w:type="dxa"/>
            <w:vMerge w:val="continue"/>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767" w:type="dxa"/>
            <w:vMerge w:val="continue"/>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0" w:hRule="atLeast"/>
        </w:trPr>
        <w:tc>
          <w:tcPr>
            <w:tcW w:w="1368"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5、6节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14:00—15:40</w:t>
            </w:r>
          </w:p>
        </w:tc>
        <w:tc>
          <w:tcPr>
            <w:tcW w:w="2725" w:type="dxa"/>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设计文化学（5-7节）</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3-13周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王红梅</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(4J-605)</w:t>
            </w:r>
          </w:p>
        </w:tc>
        <w:tc>
          <w:tcPr>
            <w:tcW w:w="2750" w:type="dxa"/>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337" w:type="dxa"/>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艺术原理（5-7节）</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6-16周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亓延</w:t>
            </w:r>
          </w:p>
          <w:p>
            <w:pPr>
              <w:jc w:val="center"/>
              <w:rPr>
                <w:rFonts w:asciiTheme="majorEastAsia" w:hAnsiTheme="majorEastAsia" w:eastAsiaTheme="majorEastAsia" w:cstheme="majorEastAsia"/>
                <w:color w:val="000000" w:themeColor="text1"/>
                <w:spacing w:val="-20"/>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(4J-606)</w:t>
            </w:r>
          </w:p>
        </w:tc>
        <w:tc>
          <w:tcPr>
            <w:tcW w:w="2830" w:type="dxa"/>
            <w:vMerge w:val="restart"/>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马克思主义文艺理论（艺术硕士）</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（5-7节） 3-13周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文洪朝  王常柱等</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(2J-201)</w:t>
            </w:r>
          </w:p>
        </w:tc>
        <w:tc>
          <w:tcPr>
            <w:tcW w:w="2767" w:type="dxa"/>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设计学原理</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7</w:t>
            </w:r>
            <w:r>
              <w:rPr>
                <w:rFonts w:hint="eastAsia" w:asciiTheme="majorEastAsia" w:hAnsiTheme="majorEastAsia" w:eastAsiaTheme="majorEastAsia" w:cstheme="majorEastAsia"/>
                <w:color w:val="000000" w:themeColor="text1"/>
                <w:sz w:val="18"/>
                <w:szCs w:val="18"/>
                <w14:textFill>
                  <w14:solidFill>
                    <w14:schemeClr w14:val="tx1"/>
                  </w14:solidFill>
                </w14:textFill>
              </w:rPr>
              <w:t>节）</w:t>
            </w:r>
          </w:p>
          <w:p>
            <w:pPr>
              <w:jc w:val="center"/>
              <w:rPr>
                <w:rFonts w:hint="eastAsia"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 xml:space="preserve"> 3-13周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张嫣格</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(4J-605)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 w:hRule="atLeast"/>
        </w:trPr>
        <w:tc>
          <w:tcPr>
            <w:tcW w:w="1368"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7、8节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16:20—18:00</w:t>
            </w:r>
          </w:p>
        </w:tc>
        <w:tc>
          <w:tcPr>
            <w:tcW w:w="2725" w:type="dxa"/>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750" w:type="dxa"/>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337" w:type="dxa"/>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830" w:type="dxa"/>
            <w:vMerge w:val="continue"/>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767" w:type="dxa"/>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368"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9-11节</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18:40—21:15</w:t>
            </w:r>
          </w:p>
        </w:tc>
        <w:tc>
          <w:tcPr>
            <w:tcW w:w="2725" w:type="dxa"/>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民俗艺术专题（</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9</w:t>
            </w:r>
            <w:r>
              <w:rPr>
                <w:rFonts w:hint="eastAsia" w:asciiTheme="majorEastAsia" w:hAnsiTheme="majorEastAsia" w:eastAsiaTheme="majorEastAsia" w:cstheme="majorEastAsia"/>
                <w:color w:val="000000" w:themeColor="text1"/>
                <w:sz w:val="18"/>
                <w:szCs w:val="18"/>
                <w14:textFill>
                  <w14:solidFill>
                    <w14:schemeClr w14:val="tx1"/>
                  </w14:solidFill>
                </w14:textFill>
              </w:rPr>
              <w:t>-</w:t>
            </w:r>
            <w:r>
              <w:rPr>
                <w:rFonts w:hint="eastAsia" w:asciiTheme="majorEastAsia" w:hAnsiTheme="majorEastAsia" w:eastAsiaTheme="majorEastAsia" w:cstheme="majorEastAsia"/>
                <w:color w:val="000000" w:themeColor="text1"/>
                <w:sz w:val="18"/>
                <w:szCs w:val="18"/>
                <w:lang w:val="en-US" w:eastAsia="zh-CN"/>
                <w14:textFill>
                  <w14:solidFill>
                    <w14:schemeClr w14:val="tx1"/>
                  </w14:solidFill>
                </w14:textFill>
              </w:rPr>
              <w:t>11</w:t>
            </w:r>
            <w:r>
              <w:rPr>
                <w:rFonts w:hint="eastAsia" w:asciiTheme="majorEastAsia" w:hAnsiTheme="majorEastAsia" w:eastAsiaTheme="majorEastAsia" w:cstheme="majorEastAsia"/>
                <w:color w:val="000000" w:themeColor="text1"/>
                <w:sz w:val="18"/>
                <w:szCs w:val="18"/>
                <w14:textFill>
                  <w14:solidFill>
                    <w14:schemeClr w14:val="tx1"/>
                  </w14:solidFill>
                </w14:textFill>
              </w:rPr>
              <w:t>节）</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 xml:space="preserve"> 3-13周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韩波</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(4J-606)</w:t>
            </w:r>
          </w:p>
        </w:tc>
        <w:tc>
          <w:tcPr>
            <w:tcW w:w="2750" w:type="dxa"/>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环境设计专题（</w:t>
            </w:r>
            <w:r>
              <w:rPr>
                <w:rFonts w:asciiTheme="majorEastAsia" w:hAnsiTheme="majorEastAsia" w:eastAsiaTheme="majorEastAsia" w:cstheme="majorEastAsia"/>
                <w:color w:val="000000" w:themeColor="text1"/>
                <w:sz w:val="18"/>
                <w:szCs w:val="18"/>
                <w14:textFill>
                  <w14:solidFill>
                    <w14:schemeClr w14:val="tx1"/>
                  </w14:solidFill>
                </w14:textFill>
              </w:rPr>
              <w:t>环境设计</w:t>
            </w:r>
            <w:r>
              <w:rPr>
                <w:rFonts w:hint="eastAsia" w:asciiTheme="majorEastAsia" w:hAnsiTheme="majorEastAsia" w:eastAsiaTheme="majorEastAsia" w:cstheme="majorEastAsia"/>
                <w:color w:val="000000" w:themeColor="text1"/>
                <w:sz w:val="18"/>
                <w:szCs w:val="18"/>
                <w14:textFill>
                  <w14:solidFill>
                    <w14:schemeClr w14:val="tx1"/>
                  </w14:solidFill>
                </w14:textFill>
              </w:rPr>
              <w:t>方向）</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（9-11节）</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3-7周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赵忠超</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(4J-605)</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337" w:type="dxa"/>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830" w:type="dxa"/>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设计方法研究（9-11节）</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6-16周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赵忠超</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(4J-605)</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767" w:type="dxa"/>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r>
    </w:tbl>
    <w:p>
      <w:pPr>
        <w:numPr>
          <w:ilvl w:val="0"/>
          <w:numId w:val="1"/>
        </w:numPr>
        <w:ind w:left="247" w:hanging="247" w:hangingChars="137"/>
        <w:rPr>
          <w:rFonts w:ascii="宋体" w:hAnsi="宋体"/>
          <w:spacing w:val="-6"/>
          <w:sz w:val="18"/>
          <w:szCs w:val="18"/>
        </w:rPr>
      </w:pPr>
      <w:r>
        <w:rPr>
          <w:rFonts w:hint="eastAsia"/>
          <w:bCs/>
          <w:sz w:val="18"/>
          <w:szCs w:val="18"/>
        </w:rPr>
        <w:t>本学期2016级研究生新生9月11日（第二教学周周日）报到入学，自第三教学周（9月12日）开始安排上课。</w:t>
      </w:r>
      <w:r>
        <w:rPr>
          <w:rFonts w:hint="eastAsia" w:ascii="宋体" w:hAnsi="宋体"/>
          <w:sz w:val="18"/>
          <w:szCs w:val="18"/>
        </w:rPr>
        <w:t>2、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hint="eastAsia" w:ascii="宋体" w:hAnsi="宋体"/>
          <w:spacing w:val="-6"/>
          <w:sz w:val="18"/>
          <w:szCs w:val="18"/>
        </w:rPr>
        <w:t>按有关文件处理。</w:t>
      </w:r>
    </w:p>
    <w:p>
      <w:pPr>
        <w:rPr>
          <w:rFonts w:asciiTheme="majorEastAsia" w:hAnsiTheme="majorEastAsia" w:eastAsiaTheme="majorEastAsia" w:cstheme="majorEastAsia"/>
          <w:spacing w:val="-6"/>
          <w:szCs w:val="21"/>
        </w:rPr>
      </w:pPr>
    </w:p>
    <w:p>
      <w:pPr>
        <w:ind w:left="210" w:leftChars="100"/>
        <w:jc w:val="center"/>
        <w:rPr>
          <w:rFonts w:hint="eastAsia"/>
          <w:b/>
          <w:bCs/>
          <w:sz w:val="30"/>
          <w:szCs w:val="30"/>
        </w:rPr>
      </w:pPr>
    </w:p>
    <w:p>
      <w:pPr>
        <w:ind w:left="210" w:leftChars="100"/>
        <w:jc w:val="center"/>
        <w:rPr>
          <w:b/>
          <w:bCs/>
          <w:sz w:val="30"/>
          <w:szCs w:val="30"/>
        </w:rPr>
      </w:pPr>
      <w:r>
        <w:rPr>
          <w:rFonts w:hint="eastAsia"/>
          <w:b/>
          <w:bCs/>
          <w:sz w:val="30"/>
          <w:szCs w:val="30"/>
        </w:rPr>
        <w:t>济南大学美术学院2016-2017学年第一学期2016级艺术硕士（美术）研究生课程表</w:t>
      </w:r>
    </w:p>
    <w:tbl>
      <w:tblPr>
        <w:tblStyle w:val="5"/>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725"/>
        <w:gridCol w:w="2750"/>
        <w:gridCol w:w="2265"/>
        <w:gridCol w:w="2902"/>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368" w:type="dxa"/>
            <w:tcBorders>
              <w:tl2br w:val="single" w:color="auto" w:sz="4" w:space="0"/>
            </w:tcBorders>
          </w:tcPr>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
                <w:bCs/>
                <w:sz w:val="18"/>
                <w:szCs w:val="18"/>
              </w:rPr>
              <w:t xml:space="preserve">        </w:t>
            </w:r>
            <w:r>
              <w:rPr>
                <w:rFonts w:hint="eastAsia" w:asciiTheme="majorEastAsia" w:hAnsiTheme="majorEastAsia" w:eastAsiaTheme="majorEastAsia" w:cstheme="majorEastAsia"/>
                <w:sz w:val="18"/>
                <w:szCs w:val="18"/>
              </w:rPr>
              <w:t>星期</w:t>
            </w:r>
            <w:r>
              <w:rPr>
                <w:rFonts w:hint="eastAsia" w:asciiTheme="majorEastAsia" w:hAnsiTheme="majorEastAsia" w:eastAsiaTheme="majorEastAsia" w:cstheme="majorEastAsia"/>
                <w:b/>
                <w:bCs/>
                <w:sz w:val="18"/>
                <w:szCs w:val="18"/>
              </w:rPr>
              <w:t xml:space="preserve">                       </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节次</w:t>
            </w:r>
          </w:p>
        </w:tc>
        <w:tc>
          <w:tcPr>
            <w:tcW w:w="2725"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w:t>
            </w:r>
          </w:p>
        </w:tc>
        <w:tc>
          <w:tcPr>
            <w:tcW w:w="2750"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二</w:t>
            </w:r>
          </w:p>
        </w:tc>
        <w:tc>
          <w:tcPr>
            <w:tcW w:w="2265" w:type="dxa"/>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sz w:val="18"/>
                <w:szCs w:val="18"/>
              </w:rPr>
              <w:t>三</w:t>
            </w:r>
          </w:p>
        </w:tc>
        <w:tc>
          <w:tcPr>
            <w:tcW w:w="2902"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四</w:t>
            </w:r>
          </w:p>
        </w:tc>
        <w:tc>
          <w:tcPr>
            <w:tcW w:w="2767"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1368"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1、2节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8：00—9：40</w:t>
            </w:r>
          </w:p>
        </w:tc>
        <w:tc>
          <w:tcPr>
            <w:tcW w:w="2725" w:type="dxa"/>
            <w:vMerge w:val="restart"/>
            <w:shd w:val="clear" w:color="auto" w:fill="auto"/>
            <w:vAlign w:val="center"/>
          </w:tcPr>
          <w:p>
            <w:pPr>
              <w:pStyle w:val="9"/>
              <w:ind w:left="420" w:firstLine="0" w:firstLineChars="0"/>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750" w:type="dxa"/>
            <w:vMerge w:val="restart"/>
            <w:shd w:val="clear" w:color="auto" w:fill="auto"/>
            <w:vAlign w:val="center"/>
          </w:tcPr>
          <w:p>
            <w:pPr>
              <w:jc w:val="center"/>
              <w:rPr>
                <w:rFonts w:asciiTheme="majorEastAsia" w:hAnsiTheme="majorEastAsia" w:eastAsiaTheme="majorEastAsia" w:cstheme="majorEastAsia"/>
                <w:color w:val="000000" w:themeColor="text1"/>
                <w:spacing w:val="-20"/>
                <w:sz w:val="18"/>
                <w:szCs w:val="18"/>
                <w14:textFill>
                  <w14:solidFill>
                    <w14:schemeClr w14:val="tx1"/>
                  </w14:solidFill>
                </w14:textFill>
              </w:rPr>
            </w:pPr>
            <w:r>
              <w:rPr>
                <w:rFonts w:hint="eastAsia" w:asciiTheme="majorEastAsia" w:hAnsiTheme="majorEastAsia" w:eastAsiaTheme="majorEastAsia" w:cstheme="majorEastAsia"/>
                <w:color w:val="000000" w:themeColor="text1"/>
                <w:spacing w:val="-20"/>
                <w:sz w:val="18"/>
                <w:szCs w:val="18"/>
                <w14:textFill>
                  <w14:solidFill>
                    <w14:schemeClr w14:val="tx1"/>
                  </w14:solidFill>
                </w14:textFill>
              </w:rPr>
              <w:t>专业英语</w:t>
            </w:r>
            <w:r>
              <w:rPr>
                <w:rFonts w:hint="eastAsia" w:asciiTheme="majorEastAsia" w:hAnsiTheme="majorEastAsia" w:eastAsiaTheme="majorEastAsia" w:cstheme="majorEastAsia"/>
                <w:color w:val="000000" w:themeColor="text1"/>
                <w:sz w:val="18"/>
                <w:szCs w:val="18"/>
                <w14:textFill>
                  <w14:solidFill>
                    <w14:schemeClr w14:val="tx1"/>
                  </w14:solidFill>
                </w14:textFill>
              </w:rPr>
              <w:t>（1-3节）</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3-13周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胡斌</w:t>
            </w:r>
          </w:p>
          <w:p>
            <w:pPr>
              <w:pStyle w:val="9"/>
              <w:ind w:left="420" w:firstLine="450" w:firstLineChars="250"/>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(4J-606)</w:t>
            </w:r>
          </w:p>
        </w:tc>
        <w:tc>
          <w:tcPr>
            <w:tcW w:w="2265" w:type="dxa"/>
            <w:vMerge w:val="restart"/>
            <w:shd w:val="clear" w:color="auto" w:fill="auto"/>
            <w:vAlign w:val="center"/>
          </w:tcPr>
          <w:p>
            <w:pPr>
              <w:jc w:val="center"/>
              <w:rPr>
                <w:rFonts w:asciiTheme="majorEastAsia" w:hAnsiTheme="majorEastAsia" w:eastAsiaTheme="majorEastAsia" w:cstheme="majorEastAsia"/>
                <w:color w:val="000000" w:themeColor="text1"/>
                <w:spacing w:val="-20"/>
                <w:sz w:val="18"/>
                <w:szCs w:val="18"/>
                <w14:textFill>
                  <w14:solidFill>
                    <w14:schemeClr w14:val="tx1"/>
                  </w14:solidFill>
                </w14:textFill>
              </w:rPr>
            </w:pPr>
          </w:p>
        </w:tc>
        <w:tc>
          <w:tcPr>
            <w:tcW w:w="2902" w:type="dxa"/>
            <w:vMerge w:val="restart"/>
            <w:shd w:val="clear" w:color="auto" w:fill="auto"/>
            <w:vAlign w:val="center"/>
          </w:tcPr>
          <w:p>
            <w:pPr>
              <w:jc w:val="center"/>
              <w:rPr>
                <w:rFonts w:asciiTheme="majorEastAsia" w:hAnsiTheme="majorEastAsia" w:eastAsiaTheme="majorEastAsia" w:cstheme="majorEastAsia"/>
                <w:color w:val="000000" w:themeColor="text1"/>
                <w:spacing w:val="-20"/>
                <w:sz w:val="18"/>
                <w:szCs w:val="18"/>
                <w14:textFill>
                  <w14:solidFill>
                    <w14:schemeClr w14:val="tx1"/>
                  </w14:solidFill>
                </w14:textFill>
              </w:rPr>
            </w:pPr>
            <w:r>
              <w:rPr>
                <w:rFonts w:hint="eastAsia" w:asciiTheme="majorEastAsia" w:hAnsiTheme="majorEastAsia" w:eastAsiaTheme="majorEastAsia" w:cstheme="majorEastAsia"/>
                <w:color w:val="000000" w:themeColor="text1"/>
                <w:spacing w:val="-20"/>
                <w:sz w:val="18"/>
                <w:szCs w:val="18"/>
                <w14:textFill>
                  <w14:solidFill>
                    <w14:schemeClr w14:val="tx1"/>
                  </w14:solidFill>
                </w14:textFill>
              </w:rPr>
              <w:t>艺术创作方法研究</w:t>
            </w:r>
            <w:r>
              <w:rPr>
                <w:rFonts w:hint="eastAsia" w:asciiTheme="majorEastAsia" w:hAnsiTheme="majorEastAsia" w:eastAsiaTheme="majorEastAsia" w:cstheme="majorEastAsia"/>
                <w:color w:val="000000" w:themeColor="text1"/>
                <w:sz w:val="18"/>
                <w:szCs w:val="18"/>
                <w14:textFill>
                  <w14:solidFill>
                    <w14:schemeClr w14:val="tx1"/>
                  </w14:solidFill>
                </w14:textFill>
              </w:rPr>
              <w:t>（1-3节）</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6-16周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李娅娜</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(4J-606)</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767" w:type="dxa"/>
            <w:vMerge w:val="restart"/>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trPr>
        <w:tc>
          <w:tcPr>
            <w:tcW w:w="1368"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3、4节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10:20—12:00</w:t>
            </w:r>
          </w:p>
        </w:tc>
        <w:tc>
          <w:tcPr>
            <w:tcW w:w="2725" w:type="dxa"/>
            <w:vMerge w:val="continue"/>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750" w:type="dxa"/>
            <w:vMerge w:val="continue"/>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265" w:type="dxa"/>
            <w:vMerge w:val="continue"/>
            <w:shd w:val="clear" w:color="auto" w:fill="auto"/>
            <w:vAlign w:val="center"/>
          </w:tcPr>
          <w:p>
            <w:pPr>
              <w:jc w:val="center"/>
              <w:rPr>
                <w:rFonts w:asciiTheme="majorEastAsia" w:hAnsiTheme="majorEastAsia" w:eastAsiaTheme="majorEastAsia" w:cstheme="majorEastAsia"/>
                <w:color w:val="000000" w:themeColor="text1"/>
                <w:spacing w:val="-20"/>
                <w:sz w:val="18"/>
                <w:szCs w:val="18"/>
                <w14:textFill>
                  <w14:solidFill>
                    <w14:schemeClr w14:val="tx1"/>
                  </w14:solidFill>
                </w14:textFill>
              </w:rPr>
            </w:pPr>
          </w:p>
        </w:tc>
        <w:tc>
          <w:tcPr>
            <w:tcW w:w="2902" w:type="dxa"/>
            <w:vMerge w:val="continue"/>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767" w:type="dxa"/>
            <w:vMerge w:val="continue"/>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6" w:hRule="atLeast"/>
        </w:trPr>
        <w:tc>
          <w:tcPr>
            <w:tcW w:w="1368" w:type="dxa"/>
            <w:shd w:val="clear" w:color="auto" w:fill="auto"/>
            <w:vAlign w:val="center"/>
          </w:tcPr>
          <w:p>
            <w:pPr>
              <w:jc w:val="center"/>
              <w:rPr>
                <w:rFonts w:asciiTheme="majorEastAsia" w:hAnsiTheme="majorEastAsia" w:eastAsiaTheme="majorEastAsia" w:cstheme="majorEastAsia"/>
                <w:sz w:val="18"/>
                <w:szCs w:val="18"/>
              </w:rPr>
            </w:pPr>
            <w:bookmarkStart w:id="0" w:name="_GoBack"/>
            <w:r>
              <w:rPr>
                <w:rFonts w:hint="eastAsia" w:asciiTheme="majorEastAsia" w:hAnsiTheme="majorEastAsia" w:eastAsiaTheme="majorEastAsia" w:cstheme="majorEastAsia"/>
                <w:sz w:val="18"/>
                <w:szCs w:val="18"/>
              </w:rPr>
              <w:t>5、6节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14:00—15:40</w:t>
            </w:r>
          </w:p>
        </w:tc>
        <w:tc>
          <w:tcPr>
            <w:tcW w:w="2725" w:type="dxa"/>
            <w:vMerge w:val="restart"/>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艺术史专题（5-7节）</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 xml:space="preserve"> 3-13周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韩波</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(4J-606)</w:t>
            </w:r>
          </w:p>
        </w:tc>
        <w:tc>
          <w:tcPr>
            <w:tcW w:w="2750" w:type="dxa"/>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265" w:type="dxa"/>
            <w:vMerge w:val="restart"/>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艺术原理（5-7节）</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6-16周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亓延</w:t>
            </w:r>
          </w:p>
          <w:p>
            <w:pPr>
              <w:jc w:val="center"/>
              <w:rPr>
                <w:rFonts w:asciiTheme="majorEastAsia" w:hAnsiTheme="majorEastAsia" w:eastAsiaTheme="majorEastAsia" w:cstheme="majorEastAsia"/>
                <w:color w:val="000000" w:themeColor="text1"/>
                <w:spacing w:val="-20"/>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(4J-606)</w:t>
            </w:r>
          </w:p>
        </w:tc>
        <w:tc>
          <w:tcPr>
            <w:tcW w:w="2902" w:type="dxa"/>
            <w:vMerge w:val="restart"/>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马克思主义文艺理论（艺术硕士）</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（5-7节） 3-13周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文洪朝  王常柱等</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(2J-201)</w:t>
            </w:r>
          </w:p>
        </w:tc>
        <w:tc>
          <w:tcPr>
            <w:tcW w:w="2767" w:type="dxa"/>
            <w:vMerge w:val="restart"/>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中国古代画论研究（5-7节）</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 xml:space="preserve"> 3-13周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褚庆立</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(4J-606)</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 w:hRule="atLeast"/>
        </w:trPr>
        <w:tc>
          <w:tcPr>
            <w:tcW w:w="1368"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7、8节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16:20—18:00</w:t>
            </w:r>
          </w:p>
        </w:tc>
        <w:tc>
          <w:tcPr>
            <w:tcW w:w="2725" w:type="dxa"/>
            <w:vMerge w:val="continue"/>
            <w:tcBorders/>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750" w:type="dxa"/>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265" w:type="dxa"/>
            <w:vMerge w:val="continue"/>
            <w:tcBorders/>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902" w:type="dxa"/>
            <w:vMerge w:val="continue"/>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767" w:type="dxa"/>
            <w:vMerge w:val="continue"/>
            <w:tcBorders/>
            <w:shd w:val="clear" w:color="auto" w:fill="auto"/>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368"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9-11节</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18"/>
                <w:szCs w:val="18"/>
              </w:rPr>
              <w:t>18:40—21:15</w:t>
            </w:r>
          </w:p>
        </w:tc>
        <w:tc>
          <w:tcPr>
            <w:tcW w:w="2725" w:type="dxa"/>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民俗艺术专题（9-11节）</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 xml:space="preserve"> 3-13周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韩波</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(4J-606)</w:t>
            </w:r>
          </w:p>
        </w:tc>
        <w:tc>
          <w:tcPr>
            <w:tcW w:w="2750" w:type="dxa"/>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中国画材料与技法</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（中国画方向）陈炜</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（9-11节）</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 xml:space="preserve"> 3-13周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 xml:space="preserve"> (4J-会议室)</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油画材料与技法</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（油画方向）李娅娜</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（9-11节）</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 xml:space="preserve"> 3-13周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 xml:space="preserve"> (4J-606)</w:t>
            </w:r>
          </w:p>
        </w:tc>
        <w:tc>
          <w:tcPr>
            <w:tcW w:w="2265" w:type="dxa"/>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c>
          <w:tcPr>
            <w:tcW w:w="2902" w:type="dxa"/>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中国画材料与技法</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（中国画方向）陈炜</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（9-11节）</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 xml:space="preserve"> 3-13周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 xml:space="preserve"> (4J-会议室)</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油画材料与技法</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（油画方向）李娅娜</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（9-11节）</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 xml:space="preserve"> 3-13周</w:t>
            </w:r>
          </w:p>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r>
              <w:rPr>
                <w:rFonts w:hint="eastAsia" w:asciiTheme="majorEastAsia" w:hAnsiTheme="majorEastAsia" w:eastAsiaTheme="majorEastAsia" w:cstheme="majorEastAsia"/>
                <w:color w:val="000000" w:themeColor="text1"/>
                <w:sz w:val="18"/>
                <w:szCs w:val="18"/>
                <w14:textFill>
                  <w14:solidFill>
                    <w14:schemeClr w14:val="tx1"/>
                  </w14:solidFill>
                </w14:textFill>
              </w:rPr>
              <w:t xml:space="preserve"> (4J-606)</w:t>
            </w:r>
          </w:p>
        </w:tc>
        <w:tc>
          <w:tcPr>
            <w:tcW w:w="2767" w:type="dxa"/>
            <w:vAlign w:val="center"/>
          </w:tcPr>
          <w:p>
            <w:pPr>
              <w:jc w:val="center"/>
              <w:rPr>
                <w:rFonts w:asciiTheme="majorEastAsia" w:hAnsiTheme="majorEastAsia" w:eastAsiaTheme="majorEastAsia" w:cstheme="majorEastAsia"/>
                <w:color w:val="000000" w:themeColor="text1"/>
                <w:sz w:val="18"/>
                <w:szCs w:val="18"/>
                <w14:textFill>
                  <w14:solidFill>
                    <w14:schemeClr w14:val="tx1"/>
                  </w14:solidFill>
                </w14:textFill>
              </w:rPr>
            </w:pPr>
          </w:p>
        </w:tc>
      </w:tr>
    </w:tbl>
    <w:p>
      <w:pPr>
        <w:numPr>
          <w:numId w:val="0"/>
        </w:numPr>
        <w:ind w:leftChars="-137"/>
        <w:rPr>
          <w:rFonts w:asciiTheme="majorEastAsia" w:hAnsiTheme="majorEastAsia" w:eastAsiaTheme="majorEastAsia" w:cstheme="majorEastAsia"/>
          <w:spacing w:val="-6"/>
          <w:szCs w:val="21"/>
        </w:rPr>
      </w:pPr>
      <w:r>
        <w:rPr>
          <w:rFonts w:hint="eastAsia"/>
          <w:bCs/>
          <w:sz w:val="18"/>
          <w:szCs w:val="18"/>
          <w:lang w:val="en-US" w:eastAsia="zh-CN"/>
        </w:rPr>
        <w:t xml:space="preserve">      1、</w:t>
      </w:r>
      <w:r>
        <w:rPr>
          <w:rFonts w:hint="eastAsia"/>
          <w:bCs/>
          <w:sz w:val="18"/>
          <w:szCs w:val="18"/>
        </w:rPr>
        <w:t>本学期2016级研究生新生9月11日（第二教学周周日）报到入学，自第三教学周（9月12日）开始安排上课。</w:t>
      </w:r>
      <w:r>
        <w:rPr>
          <w:rFonts w:hint="eastAsia" w:ascii="宋体" w:hAnsi="宋体"/>
          <w:sz w:val="18"/>
          <w:szCs w:val="18"/>
        </w:rPr>
        <w:t>2、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hint="eastAsia" w:ascii="宋体" w:hAnsi="宋体"/>
          <w:spacing w:val="-6"/>
          <w:sz w:val="18"/>
          <w:szCs w:val="18"/>
        </w:rPr>
        <w:t>按有关文件处理。</w:t>
      </w:r>
    </w:p>
    <w:p>
      <w:pPr>
        <w:ind w:left="210" w:leftChars="100"/>
        <w:jc w:val="center"/>
        <w:rPr>
          <w:rFonts w:hint="eastAsia"/>
          <w:b/>
          <w:bCs/>
          <w:sz w:val="30"/>
          <w:szCs w:val="30"/>
        </w:rPr>
      </w:pPr>
    </w:p>
    <w:p>
      <w:pPr>
        <w:rPr>
          <w:rFonts w:asciiTheme="majorEastAsia" w:hAnsiTheme="majorEastAsia" w:eastAsiaTheme="majorEastAsia" w:cstheme="majorEastAsia"/>
          <w:szCs w:val="21"/>
        </w:rPr>
      </w:pPr>
    </w:p>
    <w:sectPr>
      <w:pgSz w:w="16838" w:h="11906" w:orient="landscape"/>
      <w:pgMar w:top="567" w:right="1134" w:bottom="283"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CF8C9"/>
    <w:multiLevelType w:val="singleLevel"/>
    <w:tmpl w:val="576CF8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A3683"/>
    <w:rsid w:val="000B459B"/>
    <w:rsid w:val="00104A79"/>
    <w:rsid w:val="0013764E"/>
    <w:rsid w:val="001901F9"/>
    <w:rsid w:val="001A0C41"/>
    <w:rsid w:val="002B4178"/>
    <w:rsid w:val="0033123D"/>
    <w:rsid w:val="003A349A"/>
    <w:rsid w:val="00440317"/>
    <w:rsid w:val="004C3DCF"/>
    <w:rsid w:val="0053194F"/>
    <w:rsid w:val="00630DE9"/>
    <w:rsid w:val="00711913"/>
    <w:rsid w:val="007801AA"/>
    <w:rsid w:val="007B183C"/>
    <w:rsid w:val="007C69E1"/>
    <w:rsid w:val="007F7AD2"/>
    <w:rsid w:val="00863253"/>
    <w:rsid w:val="008E22FA"/>
    <w:rsid w:val="00985E0A"/>
    <w:rsid w:val="009943AA"/>
    <w:rsid w:val="009F3789"/>
    <w:rsid w:val="00BC69E9"/>
    <w:rsid w:val="00BD0A15"/>
    <w:rsid w:val="00C4082C"/>
    <w:rsid w:val="00C711CA"/>
    <w:rsid w:val="00C82CC0"/>
    <w:rsid w:val="00CB5687"/>
    <w:rsid w:val="00CF3C36"/>
    <w:rsid w:val="00D762CA"/>
    <w:rsid w:val="00DC798E"/>
    <w:rsid w:val="00E87E9C"/>
    <w:rsid w:val="00F02FF9"/>
    <w:rsid w:val="00F41715"/>
    <w:rsid w:val="00F50618"/>
    <w:rsid w:val="00F60061"/>
    <w:rsid w:val="0484526D"/>
    <w:rsid w:val="05312AC8"/>
    <w:rsid w:val="07F3632B"/>
    <w:rsid w:val="0AEA45C8"/>
    <w:rsid w:val="0CA61D72"/>
    <w:rsid w:val="0DA10FD4"/>
    <w:rsid w:val="10935063"/>
    <w:rsid w:val="1777241D"/>
    <w:rsid w:val="17E90540"/>
    <w:rsid w:val="1A346766"/>
    <w:rsid w:val="1A7D3F49"/>
    <w:rsid w:val="1C7D1408"/>
    <w:rsid w:val="22213E26"/>
    <w:rsid w:val="24C20B0A"/>
    <w:rsid w:val="25FC69CE"/>
    <w:rsid w:val="27675711"/>
    <w:rsid w:val="2F192FEB"/>
    <w:rsid w:val="30937E1C"/>
    <w:rsid w:val="30FF3DC2"/>
    <w:rsid w:val="31144A08"/>
    <w:rsid w:val="31DF20F7"/>
    <w:rsid w:val="325C4500"/>
    <w:rsid w:val="35383DCD"/>
    <w:rsid w:val="37073B2D"/>
    <w:rsid w:val="399F257C"/>
    <w:rsid w:val="3EF25F8B"/>
    <w:rsid w:val="40CA383E"/>
    <w:rsid w:val="4467280C"/>
    <w:rsid w:val="48E90C5B"/>
    <w:rsid w:val="4B6528B5"/>
    <w:rsid w:val="4E9B2BF4"/>
    <w:rsid w:val="50C62584"/>
    <w:rsid w:val="53387A01"/>
    <w:rsid w:val="549943B8"/>
    <w:rsid w:val="5F393140"/>
    <w:rsid w:val="5F513114"/>
    <w:rsid w:val="60800F00"/>
    <w:rsid w:val="647F5B9B"/>
    <w:rsid w:val="647F6CED"/>
    <w:rsid w:val="6B884D75"/>
    <w:rsid w:val="6BDC4B54"/>
    <w:rsid w:val="6ED54729"/>
    <w:rsid w:val="71EE0F0B"/>
    <w:rsid w:val="78650D0A"/>
    <w:rsid w:val="7ADC3F19"/>
    <w:rsid w:val="7D3602FA"/>
    <w:rsid w:val="7D5A3683"/>
    <w:rsid w:val="7DA91C2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heme="minorHAnsi" w:hAnsiTheme="minorHAnsi" w:eastAsiaTheme="minorEastAsia" w:cstheme="minorBidi"/>
      <w:kern w:val="2"/>
      <w:sz w:val="18"/>
      <w:szCs w:val="18"/>
    </w:rPr>
  </w:style>
  <w:style w:type="character" w:customStyle="1" w:styleId="7">
    <w:name w:val="页脚 Char"/>
    <w:basedOn w:val="4"/>
    <w:link w:val="2"/>
    <w:qFormat/>
    <w:uiPriority w:val="0"/>
    <w:rPr>
      <w:rFonts w:asciiTheme="minorHAnsi" w:hAnsiTheme="minorHAnsi" w:eastAsiaTheme="minorEastAsia" w:cstheme="minorBidi"/>
      <w:kern w:val="2"/>
      <w:sz w:val="18"/>
      <w:szCs w:val="18"/>
    </w:rPr>
  </w:style>
  <w:style w:type="paragraph" w:customStyle="1" w:styleId="8">
    <w:name w:val="List Paragraph"/>
    <w:basedOn w:val="1"/>
    <w:unhideWhenUsed/>
    <w:qFormat/>
    <w:uiPriority w:val="99"/>
    <w:pPr>
      <w:ind w:firstLine="420" w:firstLineChars="200"/>
    </w:pPr>
  </w:style>
  <w:style w:type="paragraph" w:customStyle="1" w:styleId="9">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116</Words>
  <Characters>662</Characters>
  <Lines>5</Lines>
  <Paragraphs>1</Paragraphs>
  <ScaleCrop>false</ScaleCrop>
  <LinksUpToDate>false</LinksUpToDate>
  <CharactersWithSpaces>777</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2016-08-31T07:44:00Z</dcterms:created>
  <dc:creator>admin</dc:creator>
  <cp:lastModifiedBy>admin</cp:lastModifiedBy>
  <cp:lastPrinted>2016-09-01T00:42:00Z</cp:lastPrinted>
  <dcterms:modified xsi:type="dcterms:W3CDTF">2016-09-07T00:41:41Z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